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before="156" w:beforeLines="50" w:after="156" w:afterLines="50" w:line="480" w:lineRule="auto"/>
        <w:jc w:val="center"/>
        <w:textAlignment w:val="auto"/>
        <w:rPr>
          <w:rFonts w:ascii="黑体" w:hAnsi="宋体" w:eastAsia="黑体" w:cs="Times New Roman"/>
          <w:b/>
          <w:snapToGrid/>
          <w:color w:val="auto"/>
          <w:kern w:val="2"/>
          <w:sz w:val="48"/>
          <w:szCs w:val="48"/>
        </w:rPr>
      </w:pPr>
    </w:p>
    <w:p>
      <w:pPr>
        <w:widowControl w:val="0"/>
        <w:tabs>
          <w:tab w:val="left" w:pos="360"/>
        </w:tabs>
        <w:kinsoku/>
        <w:autoSpaceDE/>
        <w:autoSpaceDN/>
        <w:adjustRightInd/>
        <w:snapToGrid/>
        <w:spacing w:line="360" w:lineRule="auto"/>
        <w:jc w:val="center"/>
        <w:textAlignment w:val="auto"/>
        <w:rPr>
          <w:rFonts w:ascii="黑体" w:hAnsi="宋体" w:eastAsia="黑体" w:cs="Times New Roman"/>
          <w:b/>
          <w:snapToGrid/>
          <w:color w:val="auto"/>
          <w:kern w:val="2"/>
          <w:sz w:val="52"/>
          <w:szCs w:val="52"/>
        </w:rPr>
      </w:pPr>
      <w:r>
        <w:rPr>
          <w:rFonts w:hint="eastAsia" w:ascii="黑体" w:hAnsi="黑体" w:eastAsia="黑体" w:cs="黑体"/>
          <w:b/>
          <w:snapToGrid/>
          <w:color w:val="auto"/>
          <w:kern w:val="2"/>
          <w:sz w:val="52"/>
          <w:szCs w:val="52"/>
        </w:rPr>
        <w:t>宿迁供电公司</w:t>
      </w:r>
      <w:r>
        <w:rPr>
          <w:rFonts w:ascii="黑体" w:hAnsi="黑体" w:eastAsia="黑体" w:cs="黑体"/>
          <w:b/>
          <w:snapToGrid/>
          <w:color w:val="auto"/>
          <w:kern w:val="2"/>
          <w:sz w:val="52"/>
          <w:szCs w:val="52"/>
        </w:rPr>
        <w:t>2023</w:t>
      </w:r>
      <w:r>
        <w:rPr>
          <w:rFonts w:hint="eastAsia" w:ascii="黑体" w:hAnsi="黑体" w:eastAsia="黑体" w:cs="黑体"/>
          <w:b/>
          <w:snapToGrid/>
          <w:color w:val="auto"/>
          <w:kern w:val="2"/>
          <w:sz w:val="52"/>
          <w:szCs w:val="52"/>
        </w:rPr>
        <w:t>年宿迁青年</w:t>
      </w:r>
      <w:r>
        <w:rPr>
          <w:rFonts w:ascii="黑体" w:hAnsi="黑体" w:eastAsia="黑体" w:cs="黑体"/>
          <w:b/>
          <w:snapToGrid/>
          <w:color w:val="auto"/>
          <w:kern w:val="2"/>
          <w:sz w:val="52"/>
          <w:szCs w:val="52"/>
        </w:rPr>
        <w:t>110</w:t>
      </w:r>
      <w:r>
        <w:rPr>
          <w:rFonts w:hint="eastAsia" w:ascii="黑体" w:hAnsi="黑体" w:eastAsia="黑体" w:cs="黑体"/>
          <w:b/>
          <w:snapToGrid/>
          <w:color w:val="auto"/>
          <w:kern w:val="2"/>
          <w:sz w:val="52"/>
          <w:szCs w:val="52"/>
        </w:rPr>
        <w:t>千伏开关站新建工程地灾压矿调查技术咨询服务</w:t>
      </w:r>
      <w:r>
        <w:rPr>
          <w:rFonts w:hint="eastAsia" w:ascii="黑体" w:hAnsi="宋体" w:eastAsia="黑体" w:cs="Times New Roman"/>
          <w:b/>
          <w:snapToGrid/>
          <w:color w:val="auto"/>
          <w:kern w:val="2"/>
          <w:sz w:val="52"/>
          <w:szCs w:val="52"/>
        </w:rPr>
        <w:t>比选采购文件</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hint="default" w:ascii="黑体" w:hAnsi="黑体" w:eastAsia="黑体" w:cs="黑体"/>
          <w:b/>
          <w:snapToGrid/>
          <w:color w:val="FF0000"/>
          <w:kern w:val="2"/>
          <w:sz w:val="32"/>
          <w:szCs w:val="20"/>
          <w:lang w:val="en-US" w:eastAsia="zh-CN"/>
        </w:rPr>
      </w:pPr>
      <w:r>
        <w:rPr>
          <w:rFonts w:hint="eastAsia" w:ascii="黑体" w:hAnsi="黑体" w:eastAsia="黑体" w:cs="黑体"/>
          <w:b/>
          <w:snapToGrid/>
          <w:color w:val="auto"/>
          <w:kern w:val="2"/>
          <w:sz w:val="32"/>
          <w:szCs w:val="20"/>
        </w:rPr>
        <w:t>采购编号：JSZM-</w:t>
      </w:r>
      <w:r>
        <w:rPr>
          <w:rFonts w:hint="eastAsia" w:ascii="黑体" w:hAnsi="黑体" w:eastAsia="黑体" w:cs="黑体"/>
          <w:b/>
          <w:snapToGrid/>
          <w:color w:val="auto"/>
          <w:kern w:val="2"/>
          <w:sz w:val="32"/>
          <w:szCs w:val="20"/>
          <w:lang w:val="en-US" w:eastAsia="zh-CN"/>
        </w:rPr>
        <w:t>2024</w:t>
      </w:r>
      <w:r>
        <w:rPr>
          <w:rFonts w:hint="eastAsia" w:ascii="黑体" w:hAnsi="黑体" w:eastAsia="黑体" w:cs="黑体"/>
          <w:b/>
          <w:snapToGrid/>
          <w:color w:val="auto"/>
          <w:kern w:val="2"/>
          <w:sz w:val="32"/>
          <w:szCs w:val="20"/>
        </w:rPr>
        <w:t>-HC-</w:t>
      </w:r>
      <w:r>
        <w:rPr>
          <w:rFonts w:hint="eastAsia" w:ascii="黑体" w:hAnsi="黑体" w:eastAsia="黑体" w:cs="黑体"/>
          <w:b/>
          <w:snapToGrid/>
          <w:color w:val="auto"/>
          <w:kern w:val="2"/>
          <w:sz w:val="32"/>
          <w:szCs w:val="20"/>
          <w:lang w:val="en-US" w:eastAsia="zh-CN"/>
        </w:rPr>
        <w:t>0502</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pStyle w:val="9"/>
        <w:ind w:left="0" w:firstLine="0"/>
        <w:rPr>
          <w:rFonts w:ascii="黑体" w:hAnsi="黑体" w:eastAsia="黑体" w:cs="黑体"/>
          <w:b/>
          <w:snapToGrid/>
          <w:color w:val="auto"/>
          <w:kern w:val="2"/>
          <w:sz w:val="32"/>
          <w:szCs w:val="20"/>
        </w:rPr>
      </w:pPr>
    </w:p>
    <w:p>
      <w:pPr>
        <w:pStyle w:val="9"/>
        <w:ind w:left="0" w:firstLine="0"/>
        <w:rPr>
          <w:rFonts w:ascii="黑体" w:hAnsi="黑体" w:eastAsia="黑体" w:cs="黑体"/>
          <w:b/>
          <w:snapToGrid/>
          <w:color w:val="auto"/>
          <w:kern w:val="2"/>
          <w:sz w:val="32"/>
          <w:szCs w:val="20"/>
        </w:rPr>
      </w:pPr>
    </w:p>
    <w:p>
      <w:pPr>
        <w:pStyle w:val="9"/>
        <w:ind w:left="0" w:firstLine="0"/>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采购人：江苏中煤地质工程研究院有限公司</w:t>
      </w:r>
    </w:p>
    <w:p>
      <w:pPr>
        <w:widowControl w:val="0"/>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w:t>
      </w:r>
      <w:r>
        <w:rPr>
          <w:rFonts w:hint="eastAsia" w:ascii="黑体" w:hAnsi="黑体" w:eastAsia="黑体" w:cs="黑体"/>
          <w:b/>
          <w:snapToGrid/>
          <w:color w:val="auto"/>
          <w:kern w:val="2"/>
          <w:sz w:val="32"/>
          <w:szCs w:val="20"/>
          <w:lang w:val="en-US" w:eastAsia="zh-CN"/>
        </w:rPr>
        <w:t>四</w:t>
      </w:r>
      <w:r>
        <w:rPr>
          <w:rFonts w:hint="eastAsia" w:ascii="黑体" w:hAnsi="黑体" w:eastAsia="黑体" w:cs="黑体"/>
          <w:b/>
          <w:snapToGrid/>
          <w:color w:val="auto"/>
          <w:kern w:val="2"/>
          <w:sz w:val="32"/>
          <w:szCs w:val="20"/>
        </w:rPr>
        <w:t>年</w:t>
      </w:r>
      <w:r>
        <w:rPr>
          <w:rFonts w:hint="eastAsia" w:ascii="黑体" w:hAnsi="黑体" w:eastAsia="黑体" w:cs="黑体"/>
          <w:b/>
          <w:snapToGrid/>
          <w:color w:val="auto"/>
          <w:kern w:val="2"/>
          <w:sz w:val="32"/>
          <w:szCs w:val="20"/>
          <w:lang w:val="en-US" w:eastAsia="zh-CN"/>
        </w:rPr>
        <w:t>五</w:t>
      </w:r>
      <w:r>
        <w:rPr>
          <w:rFonts w:hint="eastAsia" w:ascii="黑体" w:hAnsi="黑体" w:eastAsia="黑体" w:cs="黑体"/>
          <w:b/>
          <w:snapToGrid/>
          <w:color w:val="auto"/>
          <w:kern w:val="2"/>
          <w:sz w:val="32"/>
          <w:szCs w:val="20"/>
        </w:rPr>
        <w:t>月二十</w:t>
      </w:r>
      <w:r>
        <w:rPr>
          <w:rFonts w:hint="eastAsia" w:ascii="黑体" w:hAnsi="黑体" w:eastAsia="黑体" w:cs="黑体"/>
          <w:b/>
          <w:snapToGrid/>
          <w:color w:val="auto"/>
          <w:kern w:val="2"/>
          <w:sz w:val="32"/>
          <w:szCs w:val="20"/>
          <w:lang w:val="en-US" w:eastAsia="zh-CN"/>
        </w:rPr>
        <w:t>一</w:t>
      </w:r>
      <w:r>
        <w:rPr>
          <w:rFonts w:hint="eastAsia" w:ascii="黑体" w:hAnsi="黑体" w:eastAsia="黑体" w:cs="黑体"/>
          <w:b/>
          <w:snapToGrid/>
          <w:color w:val="auto"/>
          <w:kern w:val="2"/>
          <w:sz w:val="32"/>
          <w:szCs w:val="20"/>
        </w:rPr>
        <w:t>日</w:t>
      </w:r>
    </w:p>
    <w:p>
      <w:pPr>
        <w:kinsoku/>
        <w:overflowPunct w:val="0"/>
        <w:topLinePunct/>
        <w:spacing w:line="560" w:lineRule="exact"/>
        <w:jc w:val="both"/>
        <w:rPr>
          <w:rFonts w:ascii="仿宋_GB2312" w:hAnsi="Times New Roman" w:eastAsia="仿宋_GB2312" w:cs="仿宋"/>
          <w:color w:val="auto"/>
          <w:sz w:val="32"/>
          <w:szCs w:val="32"/>
        </w:rPr>
      </w:pPr>
    </w:p>
    <w:p>
      <w:pPr>
        <w:kinsoku/>
        <w:overflowPunct w:val="0"/>
        <w:topLinePunct/>
        <w:spacing w:line="560" w:lineRule="exact"/>
        <w:jc w:val="both"/>
        <w:rPr>
          <w:rFonts w:ascii="仿宋_GB2312" w:eastAsia="仿宋_GB2312"/>
          <w:sz w:val="32"/>
          <w:szCs w:val="32"/>
        </w:rPr>
      </w:pPr>
    </w:p>
    <w:p>
      <w:pPr>
        <w:pStyle w:val="9"/>
        <w:ind w:left="0" w:firstLine="0"/>
        <w:rPr>
          <w:rFonts w:eastAsiaTheme="minorEastAsia"/>
        </w:rPr>
      </w:pPr>
    </w:p>
    <w:p>
      <w:pPr>
        <w:kinsoku/>
        <w:overflowPunct w:val="0"/>
        <w:topLinePunct/>
        <w:spacing w:line="560" w:lineRule="exact"/>
        <w:jc w:val="both"/>
        <w:rPr>
          <w:rFonts w:ascii="仿宋_GB2312" w:eastAsia="仿宋_GB2312"/>
          <w:sz w:val="32"/>
          <w:szCs w:val="32"/>
        </w:rPr>
      </w:pPr>
    </w:p>
    <w:p>
      <w:pPr>
        <w:pStyle w:val="17"/>
        <w:spacing w:line="560" w:lineRule="exact"/>
        <w:ind w:firstLine="640" w:firstLineChars="200"/>
        <w:jc w:val="both"/>
        <w:rPr>
          <w:rFonts w:ascii="仿宋_GB2312" w:eastAsia="仿宋_GB2312" w:cs="仿宋"/>
          <w:sz w:val="32"/>
          <w:szCs w:val="32"/>
        </w:rPr>
      </w:pPr>
    </w:p>
    <w:p>
      <w:pPr>
        <w:pStyle w:val="17"/>
        <w:spacing w:line="560" w:lineRule="exact"/>
        <w:ind w:firstLine="640" w:firstLineChars="200"/>
        <w:jc w:val="both"/>
        <w:rPr>
          <w:rFonts w:hint="eastAsia" w:ascii="仿宋_GB2312" w:eastAsia="仿宋_GB2312" w:cs="仿宋"/>
          <w:sz w:val="32"/>
          <w:szCs w:val="32"/>
        </w:rPr>
      </w:pPr>
      <w:r>
        <w:rPr>
          <w:rFonts w:hint="eastAsia" w:ascii="仿宋_GB2312" w:eastAsia="仿宋_GB2312" w:cs="仿宋"/>
          <w:sz w:val="32"/>
          <w:szCs w:val="32"/>
        </w:rPr>
        <w:t>宿迁供电公司2023年宿迁青年110千伏开关站新建工程地灾压矿调查技术咨询服务已具备采购条件，拟采取公开比选的方式进行采购，欢迎符合条件的投标人报名参与。</w:t>
      </w:r>
    </w:p>
    <w:p>
      <w:pPr>
        <w:pStyle w:val="17"/>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pPr>
        <w:kinsoku/>
        <w:autoSpaceDE/>
        <w:autoSpaceDN/>
        <w:adjustRightInd/>
        <w:snapToGrid/>
        <w:spacing w:line="560" w:lineRule="exact"/>
        <w:ind w:right="12" w:firstLine="640" w:firstLineChars="200"/>
        <w:textAlignment w:val="auto"/>
        <w:rPr>
          <w:rFonts w:ascii="仿宋_GB2312" w:hAnsi="仿宋_GB2312" w:eastAsia="仿宋_GB2312" w:cs="仿宋"/>
          <w:snapToGrid/>
          <w:color w:val="333333"/>
          <w:sz w:val="32"/>
          <w:szCs w:val="32"/>
        </w:rPr>
      </w:pPr>
      <w:r>
        <w:rPr>
          <w:rFonts w:hint="eastAsia" w:ascii="仿宋_GB2312" w:hAnsi="仿宋_GB2312" w:eastAsia="仿宋_GB2312" w:cs="仿宋_GB2312"/>
          <w:snapToGrid/>
          <w:color w:val="333333"/>
          <w:sz w:val="32"/>
          <w:szCs w:val="32"/>
        </w:rPr>
        <w:t>项目名称：</w:t>
      </w:r>
      <w:r>
        <w:rPr>
          <w:rFonts w:hint="eastAsia" w:ascii="仿宋_GB2312" w:eastAsia="仿宋_GB2312" w:cs="仿宋"/>
          <w:sz w:val="32"/>
          <w:szCs w:val="32"/>
        </w:rPr>
        <w:t>宿迁供电公司</w:t>
      </w:r>
      <w:r>
        <w:rPr>
          <w:rFonts w:ascii="仿宋_GB2312" w:eastAsia="仿宋_GB2312" w:cs="仿宋"/>
          <w:sz w:val="32"/>
          <w:szCs w:val="32"/>
        </w:rPr>
        <w:t>2023</w:t>
      </w:r>
      <w:r>
        <w:rPr>
          <w:rFonts w:hint="eastAsia" w:ascii="仿宋_GB2312" w:eastAsia="仿宋_GB2312" w:cs="仿宋"/>
          <w:sz w:val="32"/>
          <w:szCs w:val="32"/>
        </w:rPr>
        <w:t>年宿迁青年</w:t>
      </w:r>
      <w:r>
        <w:rPr>
          <w:rFonts w:ascii="仿宋_GB2312" w:eastAsia="仿宋_GB2312" w:cs="仿宋"/>
          <w:sz w:val="32"/>
          <w:szCs w:val="32"/>
        </w:rPr>
        <w:t>110</w:t>
      </w:r>
      <w:r>
        <w:rPr>
          <w:rFonts w:hint="eastAsia" w:ascii="仿宋_GB2312" w:eastAsia="仿宋_GB2312" w:cs="仿宋"/>
          <w:sz w:val="32"/>
          <w:szCs w:val="32"/>
        </w:rPr>
        <w:t>千伏开关站新建工程地灾压矿调查技术咨询服务</w:t>
      </w:r>
    </w:p>
    <w:p>
      <w:pPr>
        <w:widowControl w:val="0"/>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采购需求：</w:t>
      </w:r>
      <w:r>
        <w:rPr>
          <w:rFonts w:hint="eastAsia" w:ascii="仿宋_GB2312" w:eastAsia="仿宋_GB2312" w:cs="仿宋"/>
          <w:sz w:val="32"/>
          <w:szCs w:val="32"/>
        </w:rPr>
        <w:t>提供该项目的地灾压矿调查</w:t>
      </w:r>
    </w:p>
    <w:p>
      <w:pPr>
        <w:shd w:val="clear" w:color="auto" w:fill="FFFFFF"/>
        <w:kinsoku/>
        <w:autoSpaceDE/>
        <w:autoSpaceDN/>
        <w:adjustRightInd/>
        <w:snapToGrid/>
        <w:spacing w:line="560" w:lineRule="exact"/>
        <w:ind w:right="10"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项目</w:t>
      </w:r>
      <w:r>
        <w:rPr>
          <w:rFonts w:ascii="仿宋_GB2312" w:hAnsi="仿宋_GB2312" w:eastAsia="仿宋_GB2312" w:cs="仿宋_GB2312"/>
          <w:snapToGrid/>
          <w:color w:val="333333"/>
          <w:sz w:val="32"/>
          <w:szCs w:val="32"/>
        </w:rPr>
        <w:t>地点：</w:t>
      </w:r>
      <w:r>
        <w:rPr>
          <w:rFonts w:hint="eastAsia" w:ascii="仿宋_GB2312" w:eastAsia="仿宋_GB2312" w:cs="仿宋"/>
          <w:sz w:val="32"/>
          <w:szCs w:val="32"/>
        </w:rPr>
        <w:t>宿迁市泗阳县</w:t>
      </w:r>
    </w:p>
    <w:p>
      <w:pPr>
        <w:shd w:val="clear" w:color="auto" w:fill="FFFFFF"/>
        <w:kinsoku/>
        <w:autoSpaceDE/>
        <w:autoSpaceDN/>
        <w:adjustRightInd/>
        <w:snapToGrid/>
        <w:spacing w:line="560" w:lineRule="exact"/>
        <w:ind w:right="10" w:firstLine="640" w:firstLineChars="200"/>
        <w:textAlignment w:val="auto"/>
        <w:rPr>
          <w:rFonts w:eastAsia="仿宋_GB2312"/>
        </w:rPr>
      </w:pPr>
      <w:r>
        <w:rPr>
          <w:rFonts w:hint="eastAsia" w:ascii="仿宋_GB2312" w:hAnsi="仿宋_GB2312" w:eastAsia="仿宋_GB2312" w:cs="仿宋_GB2312"/>
          <w:snapToGrid/>
          <w:color w:val="333333"/>
          <w:sz w:val="32"/>
          <w:szCs w:val="32"/>
        </w:rPr>
        <w:t>评审办法：最低价中标</w:t>
      </w:r>
    </w:p>
    <w:p>
      <w:pPr>
        <w:widowControl w:val="0"/>
        <w:kinsoku/>
        <w:autoSpaceDE/>
        <w:autoSpaceDN/>
        <w:adjustRightInd/>
        <w:snapToGrid/>
        <w:spacing w:line="560" w:lineRule="exact"/>
        <w:ind w:firstLine="640" w:firstLineChars="200"/>
        <w:jc w:val="both"/>
        <w:textAlignment w:val="auto"/>
        <w:rPr>
          <w:rFonts w:ascii="黑体" w:hAnsi="黑体" w:eastAsia="仿宋_GB2312" w:cs="黑体"/>
          <w:sz w:val="32"/>
          <w:szCs w:val="32"/>
        </w:rPr>
      </w:pPr>
      <w:r>
        <w:rPr>
          <w:rFonts w:hint="eastAsia" w:ascii="黑体" w:hAnsi="黑体" w:eastAsia="黑体" w:cs="黑体"/>
          <w:sz w:val="32"/>
          <w:szCs w:val="32"/>
        </w:rPr>
        <w:t>二、响应人的资格要求</w:t>
      </w:r>
    </w:p>
    <w:p>
      <w:pPr>
        <w:spacing w:line="560" w:lineRule="exact"/>
        <w:ind w:firstLine="640" w:firstLineChars="200"/>
        <w:rPr>
          <w:rFonts w:ascii="仿宋_GB2312" w:hAnsi="仿宋_GB2312" w:eastAsia="仿宋_GB2312" w:cs="仿宋_GB2312"/>
          <w:snapToGrid/>
          <w:color w:val="333333"/>
          <w:kern w:val="2"/>
          <w:sz w:val="32"/>
          <w:szCs w:val="32"/>
        </w:rPr>
      </w:pPr>
      <w:r>
        <w:rPr>
          <w:rFonts w:hint="eastAsia" w:ascii="仿宋_GB2312" w:hAnsi="仿宋_GB2312" w:eastAsia="仿宋_GB2312" w:cs="仿宋_GB2312"/>
          <w:snapToGrid/>
          <w:color w:val="333333"/>
          <w:sz w:val="32"/>
          <w:szCs w:val="32"/>
        </w:rPr>
        <w:t>（一）具有相应经营范围的独立法人单位或其他组织，有合格有效的营业执照；具有地质灾害防治单位乙级及以上资质（专业：地质灾害评估和治理工程勘查设计）</w:t>
      </w:r>
      <w:r>
        <w:rPr>
          <w:rFonts w:hint="eastAsia" w:ascii="仿宋_GB2312" w:hAnsi="仿宋_GB2312" w:eastAsia="仿宋_GB2312" w:cs="仿宋_GB2312"/>
          <w:snapToGrid/>
          <w:color w:val="auto"/>
          <w:sz w:val="32"/>
          <w:szCs w:val="32"/>
        </w:rPr>
        <w:t>，</w:t>
      </w:r>
      <w:r>
        <w:rPr>
          <w:rFonts w:hint="eastAsia" w:ascii="仿宋_GB2312" w:hAnsi="仿宋_GB2312" w:eastAsia="仿宋_GB2312" w:cs="仿宋_GB2312"/>
          <w:snapToGrid/>
          <w:color w:val="333333"/>
          <w:sz w:val="32"/>
          <w:szCs w:val="32"/>
        </w:rPr>
        <w:t>并在人员、设备、资金等方面具有相应的实力。</w:t>
      </w:r>
    </w:p>
    <w:p>
      <w:pPr>
        <w:kinsoku/>
        <w:autoSpaceDE/>
        <w:autoSpaceDN/>
        <w:adjustRightInd/>
        <w:snapToGrid/>
        <w:spacing w:line="560" w:lineRule="exact"/>
        <w:ind w:right="12" w:firstLine="640" w:firstLineChars="200"/>
        <w:textAlignment w:val="auto"/>
        <w:rPr>
          <w:rFonts w:ascii="仿宋_GB2312" w:hAnsi="仿宋_GB2312" w:eastAsia="仿宋_GB2312" w:cs="仿宋_GB2312"/>
          <w:snapToGrid/>
          <w:color w:val="333333"/>
          <w:kern w:val="2"/>
          <w:sz w:val="32"/>
          <w:szCs w:val="32"/>
        </w:rPr>
      </w:pPr>
      <w:r>
        <w:rPr>
          <w:rFonts w:hint="eastAsia" w:ascii="仿宋_GB2312" w:hAnsi="仿宋_GB2312" w:eastAsia="仿宋_GB2312" w:cs="仿宋_GB2312"/>
          <w:snapToGrid/>
          <w:color w:val="333333"/>
          <w:sz w:val="32"/>
          <w:szCs w:val="32"/>
        </w:rPr>
        <w:t>（二）具有良好的商业信誉和健全的财务会计制度；</w:t>
      </w:r>
    </w:p>
    <w:p>
      <w:pPr>
        <w:kinsoku/>
        <w:autoSpaceDE/>
        <w:autoSpaceDN/>
        <w:adjustRightInd/>
        <w:snapToGrid/>
        <w:spacing w:line="560" w:lineRule="exact"/>
        <w:ind w:right="11"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（三）投标人在近三年内无行贿犯罪、行政处罚等记录（未被“信用中国”网站（</w:t>
      </w:r>
      <w:r>
        <w:fldChar w:fldCharType="begin"/>
      </w:r>
      <w:r>
        <w:instrText xml:space="preserve"> HYPERLINK "http://www.creditchina.gov.cn" </w:instrText>
      </w:r>
      <w:r>
        <w:fldChar w:fldCharType="separate"/>
      </w:r>
      <w:r>
        <w:rPr>
          <w:rFonts w:hint="eastAsia" w:ascii="仿宋_GB2312" w:hAnsi="仿宋_GB2312" w:eastAsia="仿宋_GB2312" w:cs="仿宋_GB2312"/>
          <w:snapToGrid/>
          <w:color w:val="333333"/>
          <w:sz w:val="32"/>
          <w:szCs w:val="32"/>
        </w:rPr>
        <w:t>www.creditchina.gov.cn</w:t>
      </w:r>
      <w:r>
        <w:rPr>
          <w:rFonts w:hint="eastAsia" w:ascii="仿宋_GB2312" w:hAnsi="仿宋_GB2312" w:eastAsia="仿宋_GB2312" w:cs="仿宋_GB2312"/>
          <w:snapToGrid/>
          <w:color w:val="333333"/>
          <w:sz w:val="32"/>
          <w:szCs w:val="32"/>
        </w:rPr>
        <w:fldChar w:fldCharType="end"/>
      </w:r>
      <w:r>
        <w:rPr>
          <w:rFonts w:hint="eastAsia" w:ascii="仿宋_GB2312" w:hAnsi="仿宋_GB2312" w:eastAsia="仿宋_GB2312" w:cs="仿宋_GB2312"/>
          <w:snapToGrid/>
          <w:color w:val="333333"/>
          <w:sz w:val="32"/>
          <w:szCs w:val="32"/>
        </w:rPr>
        <w:t>）列入失信被执行人、重大税收违法案件当事人名单、政府采购严重违法失信行为记录名单）；</w:t>
      </w:r>
    </w:p>
    <w:p>
      <w:pPr>
        <w:kinsoku/>
        <w:autoSpaceDE/>
        <w:autoSpaceDN/>
        <w:adjustRightInd/>
        <w:snapToGrid/>
        <w:spacing w:line="560" w:lineRule="exact"/>
        <w:ind w:right="11"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（四）本次采购不接受联合体报价。</w:t>
      </w:r>
    </w:p>
    <w:p>
      <w:pPr>
        <w:kinsoku/>
        <w:autoSpaceDE/>
        <w:autoSpaceDN/>
        <w:adjustRightInd/>
        <w:snapToGrid/>
        <w:spacing w:line="560" w:lineRule="exact"/>
        <w:ind w:firstLine="640" w:firstLineChars="200"/>
        <w:textAlignment w:val="auto"/>
        <w:rPr>
          <w:rFonts w:ascii="黑体" w:hAnsi="黑体" w:eastAsia="黑体" w:cs="黑体"/>
          <w:snapToGrid/>
          <w:color w:val="333333"/>
          <w:kern w:val="2"/>
          <w:sz w:val="32"/>
          <w:szCs w:val="32"/>
        </w:rPr>
      </w:pPr>
      <w:r>
        <w:rPr>
          <w:rFonts w:hint="eastAsia" w:ascii="黑体" w:hAnsi="黑体" w:eastAsia="黑体" w:cs="黑体"/>
          <w:snapToGrid/>
          <w:color w:val="333333"/>
          <w:sz w:val="32"/>
          <w:szCs w:val="32"/>
        </w:rPr>
        <w:t>三、比选日程安排</w:t>
      </w:r>
    </w:p>
    <w:p>
      <w:pPr>
        <w:shd w:val="clear" w:color="auto" w:fill="FFFFFF"/>
        <w:kinsoku/>
        <w:autoSpaceDE/>
        <w:autoSpaceDN/>
        <w:adjustRightInd/>
        <w:snapToGrid/>
        <w:ind w:firstLine="640" w:firstLineChars="200"/>
        <w:textAlignment w:val="auto"/>
        <w:rPr>
          <w:rFonts w:ascii="仿宋_GB2312" w:hAnsi="仿宋_GB2312" w:eastAsia="仿宋_GB2312" w:cs="仿宋_GB2312"/>
          <w:snapToGrid/>
          <w:color w:val="333333"/>
          <w:sz w:val="32"/>
          <w:szCs w:val="32"/>
        </w:rPr>
      </w:pPr>
      <w:r>
        <w:rPr>
          <w:rFonts w:ascii="仿宋_GB2312" w:hAnsi="仿宋_GB2312" w:eastAsia="仿宋_GB2312" w:cs="仿宋_GB2312"/>
          <w:snapToGrid/>
          <w:color w:val="333333"/>
          <w:sz w:val="32"/>
          <w:szCs w:val="32"/>
        </w:rPr>
        <w:t>1.递交投标文件截止时间和开标时间：北京时间</w:t>
      </w:r>
      <w:r>
        <w:rPr>
          <w:rFonts w:hint="eastAsia" w:ascii="仿宋_GB2312" w:hAnsi="仿宋_GB2312" w:eastAsia="仿宋_GB2312" w:cs="仿宋_GB2312"/>
          <w:snapToGrid/>
          <w:color w:val="333333"/>
          <w:sz w:val="32"/>
          <w:szCs w:val="32"/>
          <w:lang w:val="en-US" w:eastAsia="zh-CN"/>
        </w:rPr>
        <w:t>2024</w:t>
      </w:r>
      <w:r>
        <w:rPr>
          <w:rFonts w:hint="eastAsia" w:ascii="仿宋_GB2312" w:hAnsi="仿宋_GB2312" w:eastAsia="仿宋_GB2312" w:cs="仿宋_GB2312"/>
          <w:snapToGrid/>
          <w:color w:val="333333"/>
          <w:sz w:val="32"/>
          <w:szCs w:val="32"/>
        </w:rPr>
        <w:t>年</w:t>
      </w:r>
      <w:r>
        <w:rPr>
          <w:rFonts w:hint="eastAsia" w:ascii="仿宋_GB2312" w:hAnsi="仿宋_GB2312" w:eastAsia="仿宋_GB2312" w:cs="仿宋_GB2312"/>
          <w:snapToGrid/>
          <w:color w:val="333333"/>
          <w:sz w:val="32"/>
          <w:szCs w:val="32"/>
          <w:lang w:val="en-US" w:eastAsia="zh-CN"/>
        </w:rPr>
        <w:t>05</w:t>
      </w:r>
      <w:r>
        <w:rPr>
          <w:rFonts w:hint="eastAsia" w:ascii="仿宋_GB2312" w:hAnsi="仿宋_GB2312" w:eastAsia="仿宋_GB2312" w:cs="仿宋_GB2312"/>
          <w:snapToGrid/>
          <w:color w:val="333333"/>
          <w:sz w:val="32"/>
          <w:szCs w:val="32"/>
        </w:rPr>
        <w:t>月</w:t>
      </w:r>
      <w:r>
        <w:rPr>
          <w:rFonts w:hint="eastAsia" w:ascii="仿宋_GB2312" w:hAnsi="仿宋_GB2312" w:eastAsia="仿宋_GB2312" w:cs="仿宋_GB2312"/>
          <w:snapToGrid/>
          <w:color w:val="333333"/>
          <w:sz w:val="32"/>
          <w:szCs w:val="32"/>
          <w:lang w:val="en-US" w:eastAsia="zh-CN"/>
        </w:rPr>
        <w:t>24</w:t>
      </w:r>
      <w:bookmarkStart w:id="31" w:name="_GoBack"/>
      <w:bookmarkEnd w:id="31"/>
      <w:r>
        <w:rPr>
          <w:rFonts w:ascii="仿宋_GB2312" w:hAnsi="仿宋_GB2312" w:eastAsia="仿宋_GB2312" w:cs="仿宋_GB2312"/>
          <w:snapToGrid/>
          <w:color w:val="333333"/>
          <w:sz w:val="32"/>
          <w:szCs w:val="32"/>
        </w:rPr>
        <w:t>日</w:t>
      </w:r>
      <w:r>
        <w:rPr>
          <w:rFonts w:hint="eastAsia" w:ascii="仿宋_GB2312" w:hAnsi="仿宋_GB2312" w:eastAsia="仿宋_GB2312" w:cs="仿宋_GB2312"/>
          <w:snapToGrid/>
          <w:color w:val="333333"/>
          <w:sz w:val="32"/>
          <w:szCs w:val="32"/>
        </w:rPr>
        <w:t>上午10时</w:t>
      </w:r>
      <w:r>
        <w:rPr>
          <w:rFonts w:ascii="仿宋_GB2312" w:hAnsi="仿宋_GB2312" w:eastAsia="仿宋_GB2312" w:cs="仿宋_GB2312"/>
          <w:snapToGrid/>
          <w:color w:val="333333"/>
          <w:sz w:val="32"/>
          <w:szCs w:val="32"/>
        </w:rPr>
        <w:t>。逾期收到或不符合规定的投标文件恕不接受。</w:t>
      </w:r>
    </w:p>
    <w:p>
      <w:pPr>
        <w:shd w:val="clear" w:color="auto" w:fill="FFFFFF"/>
        <w:kinsoku/>
        <w:autoSpaceDE/>
        <w:autoSpaceDN/>
        <w:adjustRightInd/>
        <w:snapToGrid/>
        <w:ind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2</w:t>
      </w:r>
      <w:r>
        <w:rPr>
          <w:rFonts w:ascii="仿宋_GB2312" w:hAnsi="仿宋_GB2312" w:eastAsia="仿宋_GB2312" w:cs="仿宋_GB2312"/>
          <w:snapToGrid/>
          <w:color w:val="333333"/>
          <w:sz w:val="32"/>
          <w:szCs w:val="32"/>
        </w:rPr>
        <w:t>.递交投标文件地点和开标地点：</w:t>
      </w:r>
      <w:r>
        <w:rPr>
          <w:rFonts w:hint="eastAsia" w:ascii="仿宋_GB2312" w:hAnsi="仿宋_GB2312" w:eastAsia="仿宋_GB2312" w:cs="仿宋_GB2312"/>
          <w:snapToGrid/>
          <w:color w:val="333333"/>
          <w:sz w:val="32"/>
          <w:szCs w:val="32"/>
          <w:u w:val="single"/>
        </w:rPr>
        <w:t>常州市天宁区延陵中路22号</w:t>
      </w:r>
    </w:p>
    <w:p>
      <w:pPr>
        <w:shd w:val="clear" w:color="auto" w:fill="FFFFFF"/>
        <w:kinsoku/>
        <w:autoSpaceDE/>
        <w:autoSpaceDN/>
        <w:adjustRightInd/>
        <w:snapToGrid/>
        <w:ind w:firstLine="640" w:firstLineChars="200"/>
        <w:textAlignment w:val="auto"/>
        <w:rPr>
          <w:rFonts w:ascii="仿宋_GB2312" w:hAnsi="仿宋_GB2312" w:eastAsia="仿宋_GB2312" w:cs="仿宋_GB2312"/>
          <w:snapToGrid/>
          <w:color w:val="333333"/>
          <w:sz w:val="32"/>
          <w:szCs w:val="32"/>
          <w:u w:val="single"/>
        </w:rPr>
      </w:pPr>
      <w:r>
        <w:rPr>
          <w:rFonts w:hint="eastAsia" w:ascii="仿宋_GB2312" w:hAnsi="仿宋_GB2312" w:eastAsia="仿宋_GB2312" w:cs="仿宋_GB2312"/>
          <w:snapToGrid/>
          <w:color w:val="333333"/>
          <w:sz w:val="32"/>
          <w:szCs w:val="32"/>
        </w:rPr>
        <w:t>3</w:t>
      </w:r>
      <w:r>
        <w:rPr>
          <w:rFonts w:ascii="仿宋_GB2312" w:hAnsi="仿宋_GB2312" w:eastAsia="仿宋_GB2312" w:cs="仿宋_GB2312"/>
          <w:snapToGrid/>
          <w:color w:val="333333"/>
          <w:sz w:val="32"/>
          <w:szCs w:val="32"/>
        </w:rPr>
        <w:t>.投标文件请于开标截止时间前递交（</w:t>
      </w:r>
      <w:r>
        <w:rPr>
          <w:rFonts w:hint="eastAsia" w:ascii="仿宋_GB2312" w:hAnsi="仿宋_GB2312" w:eastAsia="仿宋_GB2312" w:cs="仿宋_GB2312"/>
          <w:snapToGrid/>
          <w:color w:val="333333"/>
          <w:sz w:val="32"/>
          <w:szCs w:val="32"/>
        </w:rPr>
        <w:t>或</w:t>
      </w:r>
      <w:r>
        <w:rPr>
          <w:rFonts w:ascii="仿宋_GB2312" w:hAnsi="仿宋_GB2312" w:eastAsia="仿宋_GB2312" w:cs="仿宋_GB2312"/>
          <w:snapToGrid/>
          <w:color w:val="333333"/>
          <w:sz w:val="32"/>
          <w:szCs w:val="32"/>
        </w:rPr>
        <w:t>邮寄）至</w:t>
      </w:r>
      <w:r>
        <w:rPr>
          <w:rFonts w:hint="eastAsia" w:ascii="仿宋_GB2312" w:hAnsi="仿宋_GB2312" w:eastAsia="仿宋_GB2312" w:cs="仿宋_GB2312"/>
          <w:snapToGrid/>
          <w:color w:val="333333"/>
          <w:sz w:val="32"/>
          <w:szCs w:val="32"/>
          <w:u w:val="single"/>
        </w:rPr>
        <w:t xml:space="preserve"> 常州市天宁区延陵中路22号。</w:t>
      </w:r>
    </w:p>
    <w:p>
      <w:pPr>
        <w:shd w:val="clear" w:color="auto" w:fill="FFFFFF"/>
        <w:kinsoku/>
        <w:autoSpaceDE/>
        <w:autoSpaceDN/>
        <w:adjustRightInd/>
        <w:snapToGrid/>
        <w:ind w:firstLine="640" w:firstLineChars="200"/>
        <w:textAlignment w:val="auto"/>
        <w:rPr>
          <w:rFonts w:ascii="仿宋_GB2312" w:hAnsi="仿宋_GB2312" w:eastAsia="仿宋_GB2312" w:cs="仿宋_GB2312"/>
          <w:snapToGrid/>
          <w:color w:val="333333"/>
          <w:sz w:val="32"/>
          <w:szCs w:val="32"/>
        </w:rPr>
      </w:pPr>
      <w:r>
        <w:rPr>
          <w:rFonts w:ascii="仿宋_GB2312" w:hAnsi="仿宋_GB2312" w:eastAsia="仿宋_GB2312" w:cs="仿宋_GB2312"/>
          <w:snapToGrid/>
          <w:color w:val="333333"/>
          <w:sz w:val="32"/>
          <w:szCs w:val="32"/>
        </w:rPr>
        <w:t>收件人：</w:t>
      </w:r>
      <w:r>
        <w:rPr>
          <w:rFonts w:hint="eastAsia" w:ascii="仿宋_GB2312" w:hAnsi="仿宋_GB2312" w:eastAsia="仿宋_GB2312" w:cs="仿宋_GB2312"/>
          <w:snapToGrid/>
          <w:color w:val="333333"/>
          <w:sz w:val="32"/>
          <w:szCs w:val="32"/>
          <w:u w:val="single"/>
          <w:lang w:val="en-US" w:eastAsia="zh-CN"/>
        </w:rPr>
        <w:t>王春燕</w:t>
      </w:r>
      <w:r>
        <w:rPr>
          <w:rFonts w:ascii="仿宋_GB2312" w:hAnsi="仿宋_GB2312" w:eastAsia="仿宋_GB2312" w:cs="仿宋_GB2312"/>
          <w:snapToGrid/>
          <w:color w:val="333333"/>
          <w:sz w:val="32"/>
          <w:szCs w:val="32"/>
        </w:rPr>
        <w:t>；</w:t>
      </w:r>
      <w:r>
        <w:rPr>
          <w:rFonts w:hint="eastAsia" w:ascii="仿宋_GB2312" w:hAnsi="仿宋_GB2312" w:eastAsia="仿宋_GB2312" w:cs="仿宋_GB2312"/>
          <w:snapToGrid/>
          <w:color w:val="333333"/>
          <w:sz w:val="32"/>
          <w:szCs w:val="32"/>
        </w:rPr>
        <w:t>电话</w:t>
      </w:r>
      <w:r>
        <w:rPr>
          <w:rFonts w:ascii="仿宋_GB2312" w:hAnsi="仿宋_GB2312" w:eastAsia="仿宋_GB2312" w:cs="仿宋_GB2312"/>
          <w:snapToGrid/>
          <w:color w:val="333333"/>
          <w:sz w:val="32"/>
          <w:szCs w:val="32"/>
        </w:rPr>
        <w:t>：</w:t>
      </w:r>
      <w:r>
        <w:rPr>
          <w:rFonts w:hint="eastAsia" w:ascii="仿宋_GB2312" w:hAnsi="仿宋_GB2312" w:eastAsia="仿宋_GB2312" w:cs="仿宋_GB2312"/>
          <w:snapToGrid/>
          <w:color w:val="333333"/>
          <w:sz w:val="32"/>
          <w:szCs w:val="32"/>
          <w:u w:val="single"/>
          <w:lang w:val="en-US" w:eastAsia="zh-CN"/>
        </w:rPr>
        <w:t>18761156726</w:t>
      </w:r>
      <w:r>
        <w:rPr>
          <w:rFonts w:ascii="仿宋_GB2312" w:hAnsi="仿宋_GB2312" w:eastAsia="仿宋_GB2312" w:cs="仿宋_GB2312"/>
          <w:snapToGrid/>
          <w:color w:val="333333"/>
          <w:sz w:val="32"/>
          <w:szCs w:val="32"/>
        </w:rPr>
        <w:t>。</w:t>
      </w:r>
    </w:p>
    <w:p>
      <w:pPr>
        <w:kinsoku/>
        <w:autoSpaceDE/>
        <w:autoSpaceDN/>
        <w:adjustRightInd/>
        <w:snapToGrid/>
        <w:ind w:firstLine="640" w:firstLineChars="200"/>
        <w:textAlignment w:val="auto"/>
        <w:rPr>
          <w:rFonts w:ascii="仿宋_GB2312" w:hAnsi="仿宋_GB2312" w:eastAsia="仿宋_GB2312" w:cs="仿宋_GB2312"/>
          <w:snapToGrid/>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color w:val="000000" w:themeColor="text1"/>
          <w:sz w:val="32"/>
          <w:szCs w:val="32"/>
          <w:highlight w:val="none"/>
          <w14:textFill>
            <w14:solidFill>
              <w14:schemeClr w14:val="tx1"/>
            </w14:solidFill>
          </w14:textFill>
        </w:rPr>
        <w:t>响应方需提供以下材料：</w:t>
      </w:r>
    </w:p>
    <w:p>
      <w:pPr>
        <w:widowControl w:val="0"/>
        <w:numPr>
          <w:ilvl w:val="0"/>
          <w:numId w:val="1"/>
        </w:numPr>
        <w:shd w:val="clear" w:color="auto" w:fill="FFFFFF"/>
        <w:kinsoku/>
        <w:autoSpaceDE/>
        <w:autoSpaceDN/>
        <w:adjustRightInd/>
        <w:snapToGrid/>
        <w:spacing w:line="360" w:lineRule="auto"/>
        <w:ind w:right="11" w:firstLine="640" w:firstLineChars="200"/>
        <w:jc w:val="both"/>
        <w:textAlignment w:val="auto"/>
        <w:rPr>
          <w:rFonts w:ascii="仿宋_GB2312" w:hAnsi="仿宋_GB2312" w:eastAsia="仿宋_GB2312" w:cs="仿宋_GB2312"/>
          <w:snapToGrid/>
          <w:color w:val="000000" w:themeColor="text1"/>
          <w:sz w:val="32"/>
          <w:szCs w:val="32"/>
          <w:highlight w:val="none"/>
          <w14:textFill>
            <w14:solidFill>
              <w14:schemeClr w14:val="tx1"/>
            </w14:solidFill>
          </w14:textFill>
        </w:rPr>
      </w:pPr>
      <w:r>
        <w:rPr>
          <w:rFonts w:ascii="仿宋_GB2312" w:hAnsi="仿宋_GB2312" w:eastAsia="仿宋_GB2312" w:cs="仿宋_GB2312"/>
          <w:snapToGrid/>
          <w:color w:val="000000" w:themeColor="text1"/>
          <w:sz w:val="32"/>
          <w:szCs w:val="32"/>
          <w:highlight w:val="none"/>
          <w14:textFill>
            <w14:solidFill>
              <w14:schemeClr w14:val="tx1"/>
            </w14:solidFill>
          </w14:textFill>
        </w:rPr>
        <w:t>授权委托书</w:t>
      </w:r>
      <w:r>
        <w:rPr>
          <w:rFonts w:hint="eastAsia" w:ascii="仿宋_GB2312" w:hAnsi="仿宋_GB2312" w:eastAsia="仿宋_GB2312" w:cs="仿宋_GB2312"/>
          <w:snapToGrid/>
          <w:color w:val="000000" w:themeColor="text1"/>
          <w:sz w:val="32"/>
          <w:szCs w:val="32"/>
          <w:highlight w:val="none"/>
          <w14:textFill>
            <w14:solidFill>
              <w14:schemeClr w14:val="tx1"/>
            </w14:solidFill>
          </w14:textFill>
        </w:rPr>
        <w:t>；</w:t>
      </w:r>
    </w:p>
    <w:p>
      <w:pPr>
        <w:widowControl w:val="0"/>
        <w:numPr>
          <w:ilvl w:val="0"/>
          <w:numId w:val="1"/>
        </w:numPr>
        <w:shd w:val="clear" w:color="auto" w:fill="FFFFFF"/>
        <w:kinsoku/>
        <w:autoSpaceDE/>
        <w:autoSpaceDN/>
        <w:adjustRightInd/>
        <w:snapToGrid/>
        <w:spacing w:line="360" w:lineRule="auto"/>
        <w:ind w:right="11" w:firstLine="640" w:firstLineChars="200"/>
        <w:jc w:val="both"/>
        <w:textAlignment w:val="auto"/>
        <w:rPr>
          <w:rFonts w:ascii="仿宋_GB2312" w:hAnsi="仿宋_GB2312" w:eastAsia="仿宋_GB2312" w:cs="仿宋_GB2312"/>
          <w:snapToGrid/>
          <w:color w:val="000000" w:themeColor="text1"/>
          <w:sz w:val="32"/>
          <w:szCs w:val="32"/>
          <w:highlight w:val="none"/>
          <w14:textFill>
            <w14:solidFill>
              <w14:schemeClr w14:val="tx1"/>
            </w14:solidFill>
          </w14:textFill>
        </w:rPr>
      </w:pPr>
      <w:r>
        <w:rPr>
          <w:rFonts w:ascii="仿宋_GB2312" w:hAnsi="仿宋_GB2312" w:eastAsia="仿宋_GB2312" w:cs="仿宋_GB2312"/>
          <w:snapToGrid/>
          <w:color w:val="000000" w:themeColor="text1"/>
          <w:sz w:val="32"/>
          <w:szCs w:val="32"/>
          <w:highlight w:val="none"/>
          <w14:textFill>
            <w14:solidFill>
              <w14:schemeClr w14:val="tx1"/>
            </w14:solidFill>
          </w14:textFill>
        </w:rPr>
        <w:t>营业执照副本复印件</w:t>
      </w:r>
      <w:r>
        <w:rPr>
          <w:rFonts w:hint="eastAsia" w:ascii="仿宋_GB2312" w:hAnsi="仿宋_GB2312" w:eastAsia="仿宋_GB2312" w:cs="仿宋_GB2312"/>
          <w:snapToGrid/>
          <w:color w:val="000000" w:themeColor="text1"/>
          <w:sz w:val="32"/>
          <w:szCs w:val="32"/>
          <w:highlight w:val="none"/>
          <w14:textFill>
            <w14:solidFill>
              <w14:schemeClr w14:val="tx1"/>
            </w14:solidFill>
          </w14:textFill>
        </w:rPr>
        <w:t>；</w:t>
      </w:r>
    </w:p>
    <w:p>
      <w:pPr>
        <w:widowControl w:val="0"/>
        <w:numPr>
          <w:ilvl w:val="0"/>
          <w:numId w:val="1"/>
        </w:numPr>
        <w:shd w:val="clear" w:color="auto" w:fill="FFFFFF"/>
        <w:kinsoku/>
        <w:autoSpaceDE/>
        <w:autoSpaceDN/>
        <w:adjustRightInd/>
        <w:snapToGrid/>
        <w:spacing w:line="360" w:lineRule="auto"/>
        <w:ind w:right="11" w:firstLine="640" w:firstLineChars="200"/>
        <w:jc w:val="both"/>
        <w:textAlignment w:val="auto"/>
        <w:rPr>
          <w:rFonts w:ascii="仿宋_GB2312" w:hAnsi="仿宋_GB2312" w:eastAsia="仿宋_GB2312" w:cs="仿宋_GB2312"/>
          <w:snapToGrid/>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color w:val="000000" w:themeColor="text1"/>
          <w:sz w:val="32"/>
          <w:szCs w:val="32"/>
          <w:highlight w:val="none"/>
          <w14:textFill>
            <w14:solidFill>
              <w14:schemeClr w14:val="tx1"/>
            </w14:solidFill>
          </w14:textFill>
        </w:rPr>
        <w:t>资质证书复印件；</w:t>
      </w:r>
    </w:p>
    <w:p>
      <w:pPr>
        <w:widowControl w:val="0"/>
        <w:numPr>
          <w:ilvl w:val="0"/>
          <w:numId w:val="1"/>
        </w:numPr>
        <w:shd w:val="clear" w:color="auto" w:fill="FFFFFF"/>
        <w:kinsoku/>
        <w:autoSpaceDE/>
        <w:autoSpaceDN/>
        <w:adjustRightInd/>
        <w:snapToGrid/>
        <w:spacing w:line="360" w:lineRule="auto"/>
        <w:ind w:right="11" w:firstLine="640" w:firstLineChars="200"/>
        <w:jc w:val="both"/>
        <w:textAlignment w:val="auto"/>
        <w:rPr>
          <w:rFonts w:ascii="仿宋_GB2312" w:hAnsi="仿宋_GB2312" w:eastAsia="仿宋_GB2312" w:cs="仿宋_GB2312"/>
          <w:snapToGrid/>
          <w:color w:val="000000" w:themeColor="text1"/>
          <w:sz w:val="32"/>
          <w:szCs w:val="32"/>
          <w:highlight w:val="none"/>
          <w14:textFill>
            <w14:solidFill>
              <w14:schemeClr w14:val="tx1"/>
            </w14:solidFill>
          </w14:textFill>
        </w:rPr>
      </w:pPr>
      <w:r>
        <w:rPr>
          <w:rFonts w:ascii="仿宋_GB2312" w:hAnsi="仿宋_GB2312" w:eastAsia="仿宋_GB2312" w:cs="仿宋_GB2312"/>
          <w:snapToGrid/>
          <w:color w:val="000000" w:themeColor="text1"/>
          <w:sz w:val="32"/>
          <w:szCs w:val="32"/>
          <w:highlight w:val="none"/>
          <w14:textFill>
            <w14:solidFill>
              <w14:schemeClr w14:val="tx1"/>
            </w14:solidFill>
          </w14:textFill>
        </w:rPr>
        <w:t>项目报价明细</w:t>
      </w:r>
      <w:r>
        <w:rPr>
          <w:rFonts w:hint="eastAsia" w:ascii="仿宋_GB2312" w:hAnsi="仿宋_GB2312" w:eastAsia="仿宋_GB2312" w:cs="仿宋_GB2312"/>
          <w:snapToGrid/>
          <w:color w:val="000000" w:themeColor="text1"/>
          <w:sz w:val="32"/>
          <w:szCs w:val="32"/>
          <w:highlight w:val="none"/>
          <w14:textFill>
            <w14:solidFill>
              <w14:schemeClr w14:val="tx1"/>
            </w14:solidFill>
          </w14:textFill>
        </w:rPr>
        <w:t>；</w:t>
      </w:r>
    </w:p>
    <w:p>
      <w:pPr>
        <w:widowControl w:val="0"/>
        <w:numPr>
          <w:ilvl w:val="0"/>
          <w:numId w:val="1"/>
        </w:numPr>
        <w:shd w:val="clear" w:color="auto" w:fill="FFFFFF"/>
        <w:kinsoku/>
        <w:autoSpaceDE/>
        <w:autoSpaceDN/>
        <w:adjustRightInd/>
        <w:snapToGrid/>
        <w:spacing w:line="360" w:lineRule="auto"/>
        <w:ind w:right="11" w:firstLine="640" w:firstLineChars="200"/>
        <w:jc w:val="both"/>
        <w:textAlignment w:val="auto"/>
        <w:rPr>
          <w:rFonts w:ascii="仿宋_GB2312" w:hAnsi="仿宋_GB2312" w:eastAsia="仿宋_GB2312" w:cs="仿宋_GB2312"/>
          <w:snapToGrid/>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color w:val="000000" w:themeColor="text1"/>
          <w:sz w:val="32"/>
          <w:szCs w:val="32"/>
          <w:highlight w:val="none"/>
          <w14:textFill>
            <w14:solidFill>
              <w14:schemeClr w14:val="tx1"/>
            </w14:solidFill>
          </w14:textFill>
        </w:rPr>
        <w:t>廉洁承诺书</w:t>
      </w:r>
      <w:r>
        <w:rPr>
          <w:rFonts w:ascii="仿宋_GB2312" w:hAnsi="仿宋_GB2312" w:eastAsia="仿宋_GB2312" w:cs="仿宋_GB2312"/>
          <w:snapToGrid/>
          <w:color w:val="000000" w:themeColor="text1"/>
          <w:sz w:val="32"/>
          <w:szCs w:val="32"/>
          <w:highlight w:val="none"/>
          <w14:textFill>
            <w14:solidFill>
              <w14:schemeClr w14:val="tx1"/>
            </w14:solidFill>
          </w14:textFill>
        </w:rPr>
        <w:t>。</w:t>
      </w:r>
    </w:p>
    <w:p>
      <w:pPr>
        <w:shd w:val="clear" w:color="auto" w:fill="FFFFFF"/>
        <w:kinsoku/>
        <w:autoSpaceDE/>
        <w:autoSpaceDN/>
        <w:adjustRightInd/>
        <w:snapToGrid/>
        <w:spacing w:line="560" w:lineRule="exact"/>
        <w:ind w:right="10"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上述材料必须加盖单位公章。</w:t>
      </w:r>
    </w:p>
    <w:p>
      <w:pPr>
        <w:shd w:val="clear" w:color="auto" w:fill="FFFFFF"/>
        <w:kinsoku/>
        <w:autoSpaceDE/>
        <w:autoSpaceDN/>
        <w:adjustRightInd/>
        <w:snapToGrid/>
        <w:spacing w:line="560" w:lineRule="exact"/>
        <w:ind w:right="10" w:firstLine="640" w:firstLineChars="200"/>
        <w:textAlignment w:val="auto"/>
        <w:rPr>
          <w:rFonts w:ascii="仿宋_GB2312" w:hAnsi="仿宋_GB2312" w:eastAsia="仿宋_GB2312" w:cs="仿宋_GB2312"/>
          <w:snapToGrid/>
          <w:color w:val="333333"/>
          <w:sz w:val="32"/>
          <w:szCs w:val="32"/>
        </w:rPr>
      </w:pPr>
    </w:p>
    <w:p/>
    <w:p>
      <w:pPr>
        <w:pStyle w:val="9"/>
      </w:pPr>
    </w:p>
    <w:p>
      <w:pPr>
        <w:pStyle w:val="9"/>
      </w:pPr>
    </w:p>
    <w:p>
      <w:pPr>
        <w:pStyle w:val="9"/>
      </w:pPr>
    </w:p>
    <w:p>
      <w:pPr>
        <w:pStyle w:val="9"/>
      </w:pPr>
    </w:p>
    <w:p>
      <w:pPr>
        <w:pStyle w:val="9"/>
      </w:pPr>
    </w:p>
    <w:p>
      <w:pPr>
        <w:pStyle w:val="9"/>
      </w:pPr>
    </w:p>
    <w:p>
      <w:pPr>
        <w:pStyle w:val="9"/>
      </w:pPr>
    </w:p>
    <w:p>
      <w:pPr>
        <w:pStyle w:val="9"/>
      </w:pPr>
    </w:p>
    <w:p>
      <w:pPr>
        <w:pStyle w:val="9"/>
        <w:ind w:left="0" w:firstLine="0"/>
      </w:pPr>
    </w:p>
    <w:p>
      <w:pPr>
        <w:widowControl w:val="0"/>
        <w:kinsoku/>
        <w:autoSpaceDE/>
        <w:autoSpaceDN/>
        <w:adjustRightInd/>
        <w:snapToGrid/>
        <w:spacing w:before="156" w:beforeLines="50" w:after="156" w:afterLines="50" w:line="480" w:lineRule="auto"/>
        <w:jc w:val="center"/>
        <w:textAlignment w:val="auto"/>
        <w:rPr>
          <w:rFonts w:ascii="黑体" w:hAnsi="宋体" w:eastAsia="黑体" w:cs="Times New Roman"/>
          <w:b/>
          <w:snapToGrid/>
          <w:color w:val="auto"/>
          <w:kern w:val="2"/>
          <w:sz w:val="52"/>
          <w:szCs w:val="52"/>
        </w:rPr>
      </w:pPr>
    </w:p>
    <w:p>
      <w:pPr>
        <w:pStyle w:val="2"/>
        <w:spacing w:after="156"/>
      </w:pPr>
    </w:p>
    <w:p>
      <w:pPr>
        <w:rPr>
          <w:rFonts w:eastAsiaTheme="minorEastAsia"/>
        </w:rPr>
      </w:pPr>
    </w:p>
    <w:p>
      <w:pPr>
        <w:widowControl w:val="0"/>
        <w:kinsoku/>
        <w:autoSpaceDE/>
        <w:autoSpaceDN/>
        <w:adjustRightInd/>
        <w:snapToGrid/>
        <w:spacing w:before="156" w:beforeLines="50" w:after="156" w:afterLines="50" w:line="480" w:lineRule="auto"/>
        <w:jc w:val="center"/>
        <w:textAlignment w:val="auto"/>
        <w:rPr>
          <w:rFonts w:ascii="黑体" w:hAnsi="宋体" w:eastAsia="黑体" w:cs="Times New Roman"/>
          <w:b/>
          <w:snapToGrid/>
          <w:color w:val="auto"/>
          <w:kern w:val="2"/>
          <w:sz w:val="52"/>
          <w:szCs w:val="52"/>
        </w:rPr>
      </w:pPr>
      <w:r>
        <w:rPr>
          <w:rFonts w:hint="eastAsia" w:ascii="黑体" w:hAnsi="宋体" w:eastAsia="黑体" w:cs="Times New Roman"/>
          <w:b/>
          <w:snapToGrid/>
          <w:color w:val="auto"/>
          <w:kern w:val="2"/>
          <w:sz w:val="52"/>
          <w:szCs w:val="52"/>
        </w:rPr>
        <w:t>宿迁供电公司</w:t>
      </w:r>
      <w:r>
        <w:rPr>
          <w:rFonts w:ascii="黑体" w:hAnsi="宋体" w:eastAsia="黑体" w:cs="Times New Roman"/>
          <w:b/>
          <w:snapToGrid/>
          <w:color w:val="auto"/>
          <w:kern w:val="2"/>
          <w:sz w:val="52"/>
          <w:szCs w:val="52"/>
        </w:rPr>
        <w:t>2023</w:t>
      </w:r>
      <w:r>
        <w:rPr>
          <w:rFonts w:hint="eastAsia" w:ascii="黑体" w:hAnsi="宋体" w:eastAsia="黑体" w:cs="Times New Roman"/>
          <w:b/>
          <w:snapToGrid/>
          <w:color w:val="auto"/>
          <w:kern w:val="2"/>
          <w:sz w:val="52"/>
          <w:szCs w:val="52"/>
        </w:rPr>
        <w:t>年宿迁青年</w:t>
      </w:r>
      <w:r>
        <w:rPr>
          <w:rFonts w:ascii="黑体" w:hAnsi="宋体" w:eastAsia="黑体" w:cs="Times New Roman"/>
          <w:b/>
          <w:snapToGrid/>
          <w:color w:val="auto"/>
          <w:kern w:val="2"/>
          <w:sz w:val="52"/>
          <w:szCs w:val="52"/>
        </w:rPr>
        <w:t>110</w:t>
      </w:r>
      <w:r>
        <w:rPr>
          <w:rFonts w:hint="eastAsia" w:ascii="黑体" w:hAnsi="宋体" w:eastAsia="黑体" w:cs="Times New Roman"/>
          <w:b/>
          <w:snapToGrid/>
          <w:color w:val="auto"/>
          <w:kern w:val="2"/>
          <w:sz w:val="52"/>
          <w:szCs w:val="52"/>
        </w:rPr>
        <w:t>千伏开关站新建工程地灾压矿调查技术咨询服务</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ascii="黑体" w:hAnsi="黑体" w:eastAsia="黑体" w:cs="黑体"/>
          <w:b/>
          <w:snapToGrid/>
          <w:color w:val="FF0000"/>
          <w:kern w:val="2"/>
          <w:sz w:val="32"/>
          <w:szCs w:val="20"/>
        </w:rPr>
      </w:pPr>
      <w:r>
        <w:rPr>
          <w:rFonts w:hint="eastAsia" w:ascii="黑体" w:hAnsi="黑体" w:eastAsia="黑体" w:cs="黑体"/>
          <w:b/>
          <w:snapToGrid/>
          <w:color w:val="auto"/>
          <w:kern w:val="2"/>
          <w:sz w:val="32"/>
          <w:szCs w:val="20"/>
        </w:rPr>
        <w:t>采购编号：JSZM-</w:t>
      </w:r>
      <w:r>
        <w:rPr>
          <w:rFonts w:hint="eastAsia" w:ascii="黑体" w:hAnsi="黑体" w:eastAsia="黑体" w:cs="黑体"/>
          <w:b/>
          <w:snapToGrid/>
          <w:color w:val="auto"/>
          <w:kern w:val="2"/>
          <w:sz w:val="32"/>
          <w:szCs w:val="20"/>
          <w:lang w:val="en-US" w:eastAsia="zh-CN"/>
        </w:rPr>
        <w:t>2024</w:t>
      </w:r>
      <w:r>
        <w:rPr>
          <w:rFonts w:hint="eastAsia" w:ascii="黑体" w:hAnsi="黑体" w:eastAsia="黑体" w:cs="黑体"/>
          <w:b/>
          <w:snapToGrid/>
          <w:color w:val="auto"/>
          <w:kern w:val="2"/>
          <w:sz w:val="32"/>
          <w:szCs w:val="20"/>
        </w:rPr>
        <w:t>-HC-</w:t>
      </w:r>
      <w:r>
        <w:rPr>
          <w:rFonts w:hint="eastAsia" w:ascii="黑体" w:hAnsi="黑体" w:eastAsia="黑体" w:cs="黑体"/>
          <w:b/>
          <w:snapToGrid/>
          <w:color w:val="auto"/>
          <w:kern w:val="2"/>
          <w:sz w:val="32"/>
          <w:szCs w:val="20"/>
          <w:lang w:val="en-US" w:eastAsia="zh-CN"/>
        </w:rPr>
        <w:t>0502</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pStyle w:val="9"/>
        <w:ind w:left="0" w:firstLine="0"/>
        <w:jc w:val="center"/>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72"/>
          <w:szCs w:val="72"/>
        </w:rPr>
        <w:t>投标文件</w:t>
      </w: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pPr>
      <w:r>
        <w:rPr>
          <w:rFonts w:hint="eastAsia" w:ascii="黑体" w:hAnsi="黑体" w:eastAsia="黑体" w:cs="黑体"/>
          <w:b/>
          <w:snapToGrid/>
          <w:color w:val="auto"/>
          <w:kern w:val="2"/>
          <w:sz w:val="32"/>
          <w:szCs w:val="20"/>
        </w:rPr>
        <w:t>采购编号：JSZM-</w:t>
      </w:r>
      <w:r>
        <w:rPr>
          <w:rFonts w:hint="eastAsia" w:ascii="黑体" w:hAnsi="黑体" w:eastAsia="黑体" w:cs="黑体"/>
          <w:b/>
          <w:snapToGrid/>
          <w:color w:val="auto"/>
          <w:kern w:val="2"/>
          <w:sz w:val="32"/>
          <w:szCs w:val="20"/>
          <w:lang w:val="en-US" w:eastAsia="zh-CN"/>
        </w:rPr>
        <w:t>2024</w:t>
      </w:r>
      <w:r>
        <w:rPr>
          <w:rFonts w:hint="eastAsia" w:ascii="黑体" w:hAnsi="黑体" w:eastAsia="黑体" w:cs="黑体"/>
          <w:b/>
          <w:snapToGrid/>
          <w:color w:val="auto"/>
          <w:kern w:val="2"/>
          <w:sz w:val="32"/>
          <w:szCs w:val="20"/>
        </w:rPr>
        <w:t>-HC-</w:t>
      </w:r>
      <w:r>
        <w:rPr>
          <w:rFonts w:hint="eastAsia" w:ascii="黑体" w:hAnsi="黑体" w:eastAsia="黑体" w:cs="黑体"/>
          <w:b/>
          <w:snapToGrid/>
          <w:color w:val="auto"/>
          <w:kern w:val="2"/>
          <w:sz w:val="32"/>
          <w:szCs w:val="20"/>
          <w:lang w:val="en-US" w:eastAsia="zh-CN"/>
        </w:rPr>
        <w:t>0502</w:t>
      </w: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投标单位：</w:t>
      </w:r>
    </w:p>
    <w:p>
      <w:pPr>
        <w:pStyle w:val="9"/>
      </w:pPr>
      <w:r>
        <w:rPr>
          <w:rFonts w:hint="eastAsia" w:ascii="黑体" w:hAnsi="黑体" w:eastAsia="黑体" w:cs="黑体"/>
          <w:b/>
          <w:snapToGrid/>
          <w:color w:val="auto"/>
          <w:kern w:val="2"/>
          <w:sz w:val="32"/>
          <w:szCs w:val="20"/>
        </w:rPr>
        <w:t xml:space="preserve">        法人或授权委托人：</w:t>
      </w:r>
    </w:p>
    <w:p>
      <w:pPr>
        <w:pStyle w:val="9"/>
      </w:pPr>
    </w:p>
    <w:p>
      <w:pPr>
        <w:pStyle w:val="9"/>
      </w:pPr>
    </w:p>
    <w:p>
      <w:pPr>
        <w:widowControl w:val="0"/>
        <w:tabs>
          <w:tab w:val="left" w:pos="360"/>
        </w:tabs>
        <w:kinsoku/>
        <w:autoSpaceDE/>
        <w:autoSpaceDN/>
        <w:adjustRightInd/>
        <w:snapToGrid/>
        <w:spacing w:line="360" w:lineRule="auto"/>
        <w:jc w:val="center"/>
        <w:textAlignment w:val="auto"/>
      </w:pPr>
      <w:r>
        <w:rPr>
          <w:rFonts w:hint="eastAsia" w:ascii="黑体" w:hAnsi="黑体" w:eastAsia="黑体" w:cs="黑体"/>
          <w:b/>
          <w:snapToGrid/>
          <w:color w:val="auto"/>
          <w:kern w:val="2"/>
          <w:sz w:val="32"/>
          <w:szCs w:val="20"/>
        </w:rPr>
        <w:t>采购人：江苏中煤地质工程研究院有限公司</w:t>
      </w:r>
    </w:p>
    <w:p>
      <w:pPr>
        <w:widowControl w:val="0"/>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w:t>
      </w:r>
      <w:r>
        <w:rPr>
          <w:rFonts w:hint="eastAsia" w:ascii="黑体" w:hAnsi="黑体" w:eastAsia="黑体" w:cs="黑体"/>
          <w:b/>
          <w:snapToGrid/>
          <w:color w:val="auto"/>
          <w:kern w:val="2"/>
          <w:sz w:val="32"/>
          <w:szCs w:val="20"/>
          <w:lang w:val="en-US" w:eastAsia="zh-CN"/>
        </w:rPr>
        <w:t>四</w:t>
      </w:r>
      <w:r>
        <w:rPr>
          <w:rFonts w:hint="eastAsia" w:ascii="黑体" w:hAnsi="黑体" w:eastAsia="黑体" w:cs="黑体"/>
          <w:b/>
          <w:snapToGrid/>
          <w:color w:val="auto"/>
          <w:kern w:val="2"/>
          <w:sz w:val="32"/>
          <w:szCs w:val="20"/>
        </w:rPr>
        <w:t>年</w:t>
      </w:r>
      <w:r>
        <w:rPr>
          <w:rFonts w:hint="eastAsia" w:ascii="黑体" w:hAnsi="黑体" w:eastAsia="黑体" w:cs="黑体"/>
          <w:b/>
          <w:snapToGrid/>
          <w:color w:val="auto"/>
          <w:kern w:val="2"/>
          <w:sz w:val="32"/>
          <w:szCs w:val="20"/>
          <w:lang w:val="en-US" w:eastAsia="zh-CN"/>
        </w:rPr>
        <w:t>五</w:t>
      </w:r>
      <w:r>
        <w:rPr>
          <w:rFonts w:hint="eastAsia" w:ascii="黑体" w:hAnsi="黑体" w:eastAsia="黑体" w:cs="黑体"/>
          <w:b/>
          <w:snapToGrid/>
          <w:color w:val="auto"/>
          <w:kern w:val="2"/>
          <w:sz w:val="32"/>
          <w:szCs w:val="20"/>
        </w:rPr>
        <w:t>月二十</w:t>
      </w:r>
      <w:r>
        <w:rPr>
          <w:rFonts w:hint="eastAsia" w:ascii="黑体" w:hAnsi="黑体" w:eastAsia="黑体" w:cs="黑体"/>
          <w:b/>
          <w:snapToGrid/>
          <w:color w:val="auto"/>
          <w:kern w:val="2"/>
          <w:sz w:val="32"/>
          <w:szCs w:val="20"/>
          <w:lang w:val="en-US" w:eastAsia="zh-CN"/>
        </w:rPr>
        <w:t>一</w:t>
      </w:r>
      <w:r>
        <w:rPr>
          <w:rFonts w:hint="eastAsia" w:ascii="黑体" w:hAnsi="黑体" w:eastAsia="黑体" w:cs="黑体"/>
          <w:b/>
          <w:snapToGrid/>
          <w:color w:val="auto"/>
          <w:kern w:val="2"/>
          <w:sz w:val="32"/>
          <w:szCs w:val="20"/>
        </w:rPr>
        <w:t>日</w:t>
      </w:r>
    </w:p>
    <w:p/>
    <w:p>
      <w:pPr>
        <w:rPr>
          <w:rFonts w:hint="eastAsia" w:eastAsiaTheme="minorEastAsia"/>
        </w:rPr>
      </w:pPr>
    </w:p>
    <w:p>
      <w:pPr>
        <w:rPr>
          <w:rFonts w:hint="eastAsia"/>
        </w:rPr>
      </w:pPr>
    </w:p>
    <w:p>
      <w:pPr>
        <w:rPr>
          <w:rFonts w:hint="eastAsia" w:eastAsiaTheme="minorEastAsia"/>
        </w:rPr>
      </w:pPr>
    </w:p>
    <w:p/>
    <w:p>
      <w:pPr>
        <w:rPr>
          <w:rFonts w:hint="eastAsia" w:eastAsiaTheme="minorEastAsia"/>
        </w:rPr>
      </w:pPr>
    </w:p>
    <w:p>
      <w:pPr>
        <w:rPr>
          <w:rFonts w:hint="eastAsia"/>
        </w:rPr>
      </w:pPr>
    </w:p>
    <w:p>
      <w:pPr>
        <w:rPr>
          <w:rFonts w:hint="eastAsia" w:eastAsiaTheme="minorEastAsia"/>
        </w:rPr>
      </w:pPr>
    </w:p>
    <w:p>
      <w:pPr>
        <w:pStyle w:val="2"/>
        <w:spacing w:after="156"/>
      </w:pPr>
    </w:p>
    <w:p>
      <w:pPr>
        <w:widowControl w:val="0"/>
        <w:kinsoku/>
        <w:autoSpaceDE/>
        <w:autoSpaceDN/>
        <w:adjustRightInd/>
        <w:snapToGrid/>
        <w:spacing w:before="156" w:beforeLines="50" w:after="156" w:afterLines="50" w:line="480" w:lineRule="auto"/>
        <w:jc w:val="center"/>
        <w:textAlignment w:val="auto"/>
        <w:rPr>
          <w:rFonts w:ascii="宋体" w:hAnsi="宋体" w:eastAsia="宋体" w:cs="宋体"/>
          <w:b/>
          <w:sz w:val="32"/>
          <w:szCs w:val="32"/>
        </w:rPr>
      </w:pPr>
      <w:bookmarkStart w:id="0" w:name="_Toc519984713"/>
      <w:r>
        <w:rPr>
          <w:rFonts w:hint="eastAsia" w:ascii="宋体" w:hAnsi="宋体" w:eastAsia="宋体" w:cs="宋体"/>
          <w:b/>
          <w:sz w:val="32"/>
          <w:szCs w:val="32"/>
        </w:rPr>
        <w:t>宿迁供电公司</w:t>
      </w:r>
      <w:r>
        <w:rPr>
          <w:rFonts w:ascii="宋体" w:hAnsi="宋体" w:eastAsia="宋体" w:cs="宋体"/>
          <w:b/>
          <w:sz w:val="32"/>
          <w:szCs w:val="32"/>
        </w:rPr>
        <w:t>2023</w:t>
      </w:r>
      <w:r>
        <w:rPr>
          <w:rFonts w:hint="eastAsia" w:ascii="宋体" w:hAnsi="宋体" w:eastAsia="宋体" w:cs="宋体"/>
          <w:b/>
          <w:sz w:val="32"/>
          <w:szCs w:val="32"/>
        </w:rPr>
        <w:t>年宿迁青年</w:t>
      </w:r>
      <w:r>
        <w:rPr>
          <w:rFonts w:ascii="宋体" w:hAnsi="宋体" w:eastAsia="宋体" w:cs="宋体"/>
          <w:b/>
          <w:sz w:val="32"/>
          <w:szCs w:val="32"/>
        </w:rPr>
        <w:t>110</w:t>
      </w:r>
      <w:r>
        <w:rPr>
          <w:rFonts w:hint="eastAsia" w:ascii="宋体" w:hAnsi="宋体" w:eastAsia="宋体" w:cs="宋体"/>
          <w:b/>
          <w:sz w:val="32"/>
          <w:szCs w:val="32"/>
        </w:rPr>
        <w:t>千伏开关站新建工程地灾压矿调查技术咨询服务报价</w:t>
      </w:r>
      <w:bookmarkEnd w:id="0"/>
      <w:r>
        <w:rPr>
          <w:rFonts w:hint="eastAsia" w:ascii="宋体" w:hAnsi="宋体" w:eastAsia="宋体" w:cs="宋体"/>
          <w:b/>
          <w:sz w:val="32"/>
          <w:szCs w:val="32"/>
        </w:rPr>
        <w:t>单</w:t>
      </w:r>
    </w:p>
    <w:p>
      <w:pPr>
        <w:spacing w:before="156" w:beforeLines="50" w:after="156" w:afterLines="50"/>
        <w:rPr>
          <w:rFonts w:ascii="仿宋" w:hAnsi="仿宋" w:eastAsia="仿宋" w:cs="仿宋"/>
          <w:b/>
          <w:sz w:val="28"/>
          <w:szCs w:val="28"/>
        </w:rPr>
      </w:pPr>
      <w:r>
        <w:rPr>
          <w:rFonts w:hint="eastAsia" w:ascii="仿宋" w:hAnsi="仿宋" w:eastAsia="仿宋" w:cs="仿宋"/>
          <w:b/>
          <w:sz w:val="28"/>
          <w:szCs w:val="28"/>
        </w:rPr>
        <w:t>一、工程概况：</w:t>
      </w:r>
    </w:p>
    <w:p>
      <w:pPr>
        <w:widowControl w:val="0"/>
        <w:numPr>
          <w:ilvl w:val="0"/>
          <w:numId w:val="2"/>
        </w:numPr>
        <w:tabs>
          <w:tab w:val="left" w:pos="840"/>
          <w:tab w:val="left" w:pos="1060"/>
        </w:tabs>
        <w:kinsoku/>
        <w:autoSpaceDE/>
        <w:autoSpaceDN/>
        <w:adjustRightInd/>
        <w:snapToGrid/>
        <w:spacing w:line="440" w:lineRule="exact"/>
        <w:ind w:firstLine="480"/>
        <w:textAlignment w:val="auto"/>
        <w:rPr>
          <w:rFonts w:ascii="仿宋" w:hAnsi="仿宋" w:eastAsia="仿宋" w:cs="仿宋"/>
          <w:sz w:val="24"/>
          <w:szCs w:val="24"/>
        </w:rPr>
      </w:pPr>
      <w:r>
        <w:rPr>
          <w:rFonts w:hint="eastAsia" w:ascii="仿宋" w:hAnsi="仿宋" w:eastAsia="仿宋" w:cs="仿宋"/>
          <w:sz w:val="24"/>
          <w:szCs w:val="24"/>
        </w:rPr>
        <w:t>工程名称：宿迁供电公司</w:t>
      </w:r>
      <w:r>
        <w:rPr>
          <w:rFonts w:ascii="仿宋" w:hAnsi="仿宋" w:eastAsia="仿宋" w:cs="仿宋"/>
          <w:sz w:val="24"/>
          <w:szCs w:val="24"/>
        </w:rPr>
        <w:t>2023</w:t>
      </w:r>
      <w:r>
        <w:rPr>
          <w:rFonts w:hint="eastAsia" w:ascii="仿宋" w:hAnsi="仿宋" w:eastAsia="仿宋" w:cs="仿宋"/>
          <w:sz w:val="24"/>
          <w:szCs w:val="24"/>
        </w:rPr>
        <w:t>年宿迁青年</w:t>
      </w:r>
      <w:r>
        <w:rPr>
          <w:rFonts w:ascii="仿宋" w:hAnsi="仿宋" w:eastAsia="仿宋" w:cs="仿宋"/>
          <w:sz w:val="24"/>
          <w:szCs w:val="24"/>
        </w:rPr>
        <w:t>110</w:t>
      </w:r>
      <w:r>
        <w:rPr>
          <w:rFonts w:hint="eastAsia" w:ascii="仿宋" w:hAnsi="仿宋" w:eastAsia="仿宋" w:cs="仿宋"/>
          <w:sz w:val="24"/>
          <w:szCs w:val="24"/>
        </w:rPr>
        <w:t>千伏开关站新建工程地灾压矿调查技术咨询服务</w:t>
      </w:r>
    </w:p>
    <w:p>
      <w:pPr>
        <w:widowControl w:val="0"/>
        <w:numPr>
          <w:ilvl w:val="0"/>
          <w:numId w:val="2"/>
        </w:numPr>
        <w:tabs>
          <w:tab w:val="left" w:pos="840"/>
          <w:tab w:val="left" w:pos="1060"/>
        </w:tabs>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工程地点：宿迁市泗阳县</w:t>
      </w:r>
    </w:p>
    <w:p>
      <w:pPr>
        <w:spacing w:before="156" w:beforeLines="50" w:after="156" w:afterLines="50"/>
        <w:rPr>
          <w:rFonts w:ascii="仿宋" w:hAnsi="仿宋" w:eastAsia="仿宋" w:cs="仿宋"/>
          <w:b/>
          <w:sz w:val="28"/>
          <w:szCs w:val="28"/>
          <w:highlight w:val="none"/>
        </w:rPr>
      </w:pPr>
      <w:r>
        <w:rPr>
          <w:rFonts w:hint="eastAsia" w:ascii="仿宋" w:hAnsi="仿宋" w:eastAsia="仿宋" w:cs="仿宋"/>
          <w:b/>
          <w:sz w:val="28"/>
          <w:szCs w:val="28"/>
          <w:highlight w:val="none"/>
        </w:rPr>
        <w:t>二、 报价信息：</w:t>
      </w:r>
    </w:p>
    <w:tbl>
      <w:tblPr>
        <w:tblStyle w:val="15"/>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b/>
                <w:bCs/>
                <w:sz w:val="24"/>
                <w:szCs w:val="24"/>
              </w:rPr>
            </w:pPr>
            <w:r>
              <w:rPr>
                <w:rFonts w:hint="eastAsia" w:ascii="仿宋" w:hAnsi="仿宋" w:eastAsia="仿宋" w:cs="仿宋"/>
                <w:b/>
                <w:bCs/>
                <w:sz w:val="24"/>
                <w:szCs w:val="24"/>
              </w:rPr>
              <w:t>项目名称</w:t>
            </w:r>
          </w:p>
        </w:tc>
        <w:tc>
          <w:tcPr>
            <w:tcW w:w="6627" w:type="dxa"/>
            <w:vAlign w:val="center"/>
          </w:tcPr>
          <w:p>
            <w:pPr>
              <w:widowControl w:val="0"/>
              <w:kinsoku/>
              <w:autoSpaceDE/>
              <w:autoSpaceDN/>
              <w:adjustRightInd/>
              <w:snapToGrid/>
              <w:jc w:val="center"/>
              <w:textAlignment w:val="auto"/>
              <w:rPr>
                <w:rFonts w:ascii="仿宋" w:hAnsi="仿宋" w:eastAsia="仿宋" w:cs="仿宋"/>
                <w:b/>
                <w:bCs/>
                <w:sz w:val="24"/>
                <w:szCs w:val="24"/>
              </w:rPr>
            </w:pPr>
            <w:r>
              <w:rPr>
                <w:rFonts w:hint="eastAsia" w:ascii="仿宋" w:hAnsi="仿宋" w:eastAsia="仿宋" w:cs="仿宋"/>
                <w:b/>
                <w:bCs/>
                <w:sz w:val="24"/>
                <w:szCs w:val="24"/>
              </w:rPr>
              <w:t>宿迁供电公司</w:t>
            </w:r>
            <w:r>
              <w:rPr>
                <w:rFonts w:ascii="仿宋" w:hAnsi="仿宋" w:eastAsia="仿宋" w:cs="仿宋"/>
                <w:b/>
                <w:bCs/>
                <w:sz w:val="24"/>
                <w:szCs w:val="24"/>
              </w:rPr>
              <w:t>2023</w:t>
            </w:r>
            <w:r>
              <w:rPr>
                <w:rFonts w:hint="eastAsia" w:ascii="仿宋" w:hAnsi="仿宋" w:eastAsia="仿宋" w:cs="仿宋"/>
                <w:b/>
                <w:bCs/>
                <w:sz w:val="24"/>
                <w:szCs w:val="24"/>
              </w:rPr>
              <w:t>年宿迁青年</w:t>
            </w:r>
            <w:r>
              <w:rPr>
                <w:rFonts w:ascii="仿宋" w:hAnsi="仿宋" w:eastAsia="仿宋" w:cs="仿宋"/>
                <w:b/>
                <w:bCs/>
                <w:sz w:val="24"/>
                <w:szCs w:val="24"/>
              </w:rPr>
              <w:t>110</w:t>
            </w:r>
            <w:r>
              <w:rPr>
                <w:rFonts w:hint="eastAsia" w:ascii="仿宋" w:hAnsi="仿宋" w:eastAsia="仿宋" w:cs="仿宋"/>
                <w:b/>
                <w:bCs/>
                <w:sz w:val="24"/>
                <w:szCs w:val="24"/>
              </w:rPr>
              <w:t>千伏开关站新建工程地灾压矿调查技术咨询服务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sz w:val="24"/>
                <w:szCs w:val="24"/>
              </w:rPr>
            </w:pPr>
            <w:r>
              <w:rPr>
                <w:rFonts w:hint="eastAsia" w:ascii="仿宋" w:hAnsi="仿宋" w:eastAsia="仿宋" w:cs="仿宋"/>
                <w:sz w:val="24"/>
                <w:szCs w:val="24"/>
              </w:rPr>
              <w:t>报  价</w:t>
            </w:r>
          </w:p>
        </w:tc>
        <w:tc>
          <w:tcPr>
            <w:tcW w:w="6627" w:type="dxa"/>
            <w:vAlign w:val="center"/>
          </w:tcPr>
          <w:p>
            <w:pPr>
              <w:widowControl w:val="0"/>
              <w:kinsoku/>
              <w:autoSpaceDE/>
              <w:autoSpaceDN/>
              <w:adjustRightInd/>
              <w:snapToGrid/>
              <w:jc w:val="left"/>
              <w:textAlignment w:val="auto"/>
              <w:rPr>
                <w:rFonts w:ascii="仿宋" w:hAnsi="仿宋" w:eastAsia="仿宋" w:cs="仿宋"/>
                <w:sz w:val="24"/>
                <w:szCs w:val="24"/>
              </w:rPr>
            </w:pPr>
            <w:r>
              <w:rPr>
                <w:rFonts w:hint="eastAsia" w:ascii="仿宋" w:hAnsi="仿宋" w:eastAsia="仿宋" w:cs="仿宋"/>
                <w:sz w:val="24"/>
                <w:szCs w:val="24"/>
              </w:rPr>
              <w:t>小写：          元</w:t>
            </w:r>
          </w:p>
          <w:p>
            <w:pPr>
              <w:pStyle w:val="2"/>
              <w:widowControl w:val="0"/>
              <w:spacing w:after="156"/>
              <w:ind w:firstLine="0"/>
              <w:jc w:val="both"/>
              <w:rPr>
                <w:sz w:val="24"/>
                <w:szCs w:val="24"/>
              </w:rPr>
            </w:pPr>
            <w:r>
              <w:rPr>
                <w:rFonts w:hint="eastAsia"/>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sz w:val="24"/>
                <w:szCs w:val="24"/>
              </w:rPr>
            </w:pPr>
            <w:r>
              <w:rPr>
                <w:rFonts w:hint="eastAsia" w:ascii="仿宋" w:hAnsi="仿宋" w:eastAsia="仿宋" w:cs="仿宋"/>
                <w:sz w:val="24"/>
                <w:szCs w:val="24"/>
              </w:rPr>
              <w:t>税率</w:t>
            </w:r>
          </w:p>
        </w:tc>
        <w:tc>
          <w:tcPr>
            <w:tcW w:w="6627" w:type="dxa"/>
            <w:vAlign w:val="center"/>
          </w:tcPr>
          <w:p>
            <w:pPr>
              <w:widowControl w:val="0"/>
              <w:kinsoku/>
              <w:autoSpaceDE/>
              <w:autoSpaceDN/>
              <w:adjustRightInd/>
              <w:snapToGrid/>
              <w:jc w:val="both"/>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sz w:val="24"/>
                <w:szCs w:val="24"/>
              </w:rPr>
            </w:pPr>
            <w:r>
              <w:rPr>
                <w:rFonts w:hint="eastAsia" w:ascii="仿宋" w:hAnsi="仿宋" w:eastAsia="仿宋" w:cs="仿宋"/>
                <w:sz w:val="24"/>
                <w:szCs w:val="24"/>
              </w:rPr>
              <w:t>工作内容</w:t>
            </w:r>
          </w:p>
        </w:tc>
        <w:tc>
          <w:tcPr>
            <w:tcW w:w="6627" w:type="dxa"/>
            <w:vAlign w:val="center"/>
          </w:tcPr>
          <w:p>
            <w:pPr>
              <w:widowControl w:val="0"/>
              <w:kinsoku/>
              <w:autoSpaceDE/>
              <w:autoSpaceDN/>
              <w:adjustRightInd/>
              <w:snapToGrid/>
              <w:jc w:val="both"/>
              <w:textAlignment w:val="auto"/>
              <w:rPr>
                <w:rFonts w:ascii="仿宋" w:hAnsi="仿宋" w:eastAsia="仿宋" w:cs="仿宋"/>
                <w:sz w:val="24"/>
                <w:szCs w:val="24"/>
              </w:rPr>
            </w:pPr>
            <w:r>
              <w:rPr>
                <w:rFonts w:hint="eastAsia" w:ascii="仿宋" w:hAnsi="仿宋" w:eastAsia="仿宋" w:cs="仿宋"/>
                <w:sz w:val="24"/>
                <w:szCs w:val="24"/>
              </w:rPr>
              <w:t>⑴、地灾咨询服务要求对拟建区域地形调查，进行地质环境综合调查，预测工程建设及投运后诱发或加剧及可能遭受的地质灾害，提出隐患防治措施建议，编制评估报告。</w:t>
            </w:r>
          </w:p>
          <w:p>
            <w:pPr>
              <w:widowControl w:val="0"/>
              <w:kinsoku/>
              <w:autoSpaceDE/>
              <w:autoSpaceDN/>
              <w:adjustRightInd/>
              <w:snapToGrid/>
              <w:jc w:val="both"/>
              <w:textAlignment w:val="auto"/>
              <w:rPr>
                <w:rFonts w:ascii="仿宋" w:hAnsi="仿宋" w:eastAsia="仿宋" w:cs="仿宋"/>
                <w:sz w:val="24"/>
                <w:szCs w:val="24"/>
              </w:rPr>
            </w:pPr>
            <w:r>
              <w:rPr>
                <w:rFonts w:hint="eastAsia" w:ascii="仿宋" w:hAnsi="仿宋" w:eastAsia="仿宋" w:cs="仿宋"/>
                <w:sz w:val="24"/>
                <w:szCs w:val="24"/>
              </w:rPr>
              <w:t>⑵、压矿咨询服务要求针对建设项目用地及周边地区矿业权设置情况、以往地质工作情况，开展压覆矿产资源评估工作，进行社会经济效益对比，编制评估报告。</w:t>
            </w:r>
          </w:p>
          <w:p>
            <w:pPr>
              <w:widowControl w:val="0"/>
              <w:kinsoku/>
              <w:autoSpaceDE/>
              <w:autoSpaceDN/>
              <w:adjustRightInd/>
              <w:snapToGrid/>
              <w:jc w:val="both"/>
              <w:textAlignment w:val="auto"/>
              <w:rPr>
                <w:rFonts w:ascii="仿宋" w:hAnsi="仿宋" w:eastAsia="仿宋" w:cs="仿宋"/>
                <w:sz w:val="24"/>
                <w:szCs w:val="24"/>
              </w:rPr>
            </w:pPr>
            <w:r>
              <w:rPr>
                <w:rFonts w:hint="eastAsia" w:ascii="仿宋" w:hAnsi="仿宋" w:eastAsia="仿宋" w:cs="仿宋"/>
                <w:sz w:val="24"/>
                <w:szCs w:val="24"/>
              </w:rPr>
              <w:t>⑶、完成报告的评审及报批工作。</w:t>
            </w:r>
          </w:p>
          <w:p>
            <w:pPr>
              <w:widowControl w:val="0"/>
              <w:kinsoku/>
              <w:autoSpaceDE/>
              <w:autoSpaceDN/>
              <w:adjustRightInd/>
              <w:snapToGrid/>
              <w:jc w:val="both"/>
              <w:textAlignment w:val="auto"/>
              <w:rPr>
                <w:rFonts w:ascii="仿宋" w:hAnsi="仿宋" w:eastAsia="仿宋" w:cs="仿宋"/>
                <w:sz w:val="24"/>
                <w:szCs w:val="24"/>
              </w:rPr>
            </w:pPr>
          </w:p>
        </w:tc>
      </w:tr>
    </w:tbl>
    <w:p>
      <w:pPr>
        <w:spacing w:before="156" w:beforeLines="50" w:after="156" w:afterLines="50"/>
        <w:ind w:firstLine="482" w:firstLineChars="200"/>
        <w:rPr>
          <w:rFonts w:ascii="仿宋" w:hAnsi="仿宋" w:eastAsia="仿宋" w:cs="仿宋"/>
          <w:b/>
          <w:sz w:val="24"/>
          <w:szCs w:val="24"/>
        </w:rPr>
      </w:pPr>
    </w:p>
    <w:p>
      <w:pPr>
        <w:spacing w:before="156" w:beforeLines="50" w:after="156" w:afterLines="50"/>
        <w:rPr>
          <w:rFonts w:ascii="仿宋" w:hAnsi="仿宋" w:eastAsia="仿宋" w:cs="仿宋"/>
          <w:b/>
          <w:sz w:val="28"/>
          <w:szCs w:val="28"/>
        </w:rPr>
      </w:pPr>
      <w:r>
        <w:rPr>
          <w:rFonts w:hint="eastAsia" w:ascii="仿宋" w:hAnsi="仿宋" w:eastAsia="仿宋" w:cs="仿宋"/>
          <w:b/>
          <w:sz w:val="28"/>
          <w:szCs w:val="28"/>
        </w:rPr>
        <w:t>三、结算方式：</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rPr>
        <w:t>1.银行承兑，接收比例或金额：。</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2.现金结算。</w:t>
      </w:r>
    </w:p>
    <w:p>
      <w:pPr>
        <w:spacing w:before="156" w:beforeLines="50" w:after="156" w:afterLines="50"/>
        <w:rPr>
          <w:rFonts w:ascii="仿宋" w:hAnsi="仿宋" w:eastAsia="仿宋" w:cs="仿宋"/>
          <w:b/>
          <w:sz w:val="28"/>
          <w:szCs w:val="28"/>
        </w:rPr>
      </w:pPr>
      <w:r>
        <w:rPr>
          <w:rFonts w:hint="eastAsia" w:ascii="仿宋" w:hAnsi="仿宋" w:eastAsia="仿宋" w:cs="仿宋"/>
          <w:b/>
          <w:sz w:val="28"/>
          <w:szCs w:val="28"/>
        </w:rPr>
        <w:t>四、投标报价说明：</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1、所有价格采用人民币报价，单价均含税；</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2、报价含全部施工人员的交通、通讯、工资、奖金、劳动保护费等所有费用、除主材外的其他零星及辅助材料等有关费用、机械（设备）租赁费、维修保养费、进退场运费及机械（设备）燃料费等；</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3、如存在单价与总价不符，按本招标文件相关条款修正；</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4、招标人在报价表中所提供的数量是暂定数量，不作为最终结算与支付的依据；</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投标人对现场及地质情况已全面细致地了解和预估，并能预测到施工过程中的各种风险因素，自愿承担自身承包范围内的所有责任和义务以及各种风险，承诺不得以现场不明地质条件、与其他施工单位的交叉作业影响为理由增加任何费用；</w:t>
      </w:r>
    </w:p>
    <w:p>
      <w:pPr>
        <w:pStyle w:val="9"/>
        <w:adjustRightInd/>
        <w:snapToGrid/>
        <w:spacing w:after="0" w:line="440" w:lineRule="exact"/>
        <w:ind w:left="0" w:firstLine="480" w:firstLineChars="200"/>
        <w:rPr>
          <w:rFonts w:ascii="仿宋" w:hAnsi="仿宋" w:eastAsia="仿宋" w:cs="仿宋"/>
          <w:sz w:val="24"/>
        </w:rPr>
      </w:pPr>
      <w:r>
        <w:rPr>
          <w:rFonts w:hint="eastAsia" w:ascii="仿宋" w:hAnsi="仿宋" w:eastAsia="仿宋" w:cs="仿宋"/>
          <w:sz w:val="24"/>
          <w:szCs w:val="24"/>
        </w:rPr>
        <w:t>6、</w:t>
      </w:r>
      <w:r>
        <w:rPr>
          <w:rFonts w:hint="eastAsia" w:ascii="仿宋" w:hAnsi="仿宋" w:eastAsia="仿宋" w:cs="仿宋"/>
          <w:sz w:val="24"/>
        </w:rPr>
        <w:t>付款条件：该项目的边坡变形预测结果提交给甲方后10日内，甲方一次性支付合同价款</w:t>
      </w:r>
    </w:p>
    <w:p>
      <w:pPr>
        <w:widowControl w:val="0"/>
        <w:kinsoku/>
        <w:autoSpaceDE/>
        <w:autoSpaceDN/>
        <w:snapToGrid/>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             </w:t>
      </w:r>
    </w:p>
    <w:p>
      <w:pPr>
        <w:widowControl w:val="0"/>
        <w:kinsoku/>
        <w:autoSpaceDE/>
        <w:autoSpaceDN/>
        <w:snapToGrid/>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             </w:t>
      </w:r>
    </w:p>
    <w:p>
      <w:pPr>
        <w:widowControl w:val="0"/>
        <w:kinsoku/>
        <w:autoSpaceDE/>
        <w:autoSpaceDN/>
        <w:snapToGrid/>
        <w:spacing w:line="440" w:lineRule="exact"/>
        <w:ind w:firstLine="480" w:firstLineChars="200"/>
        <w:textAlignment w:val="auto"/>
        <w:rPr>
          <w:rFonts w:ascii="宋体" w:hAnsi="宋体"/>
          <w:sz w:val="24"/>
        </w:rPr>
      </w:pPr>
    </w:p>
    <w:p>
      <w:pPr>
        <w:spacing w:line="440" w:lineRule="exact"/>
        <w:ind w:firstLine="4610" w:firstLineChars="1921"/>
        <w:rPr>
          <w:rFonts w:ascii="仿宋" w:hAnsi="仿宋" w:eastAsia="仿宋" w:cs="仿宋"/>
          <w:sz w:val="24"/>
          <w:szCs w:val="24"/>
        </w:rPr>
      </w:pPr>
      <w:r>
        <w:rPr>
          <w:rFonts w:hint="eastAsia" w:ascii="仿宋" w:hAnsi="仿宋" w:eastAsia="仿宋" w:cs="仿宋"/>
          <w:sz w:val="24"/>
          <w:szCs w:val="24"/>
        </w:rPr>
        <w:t>报价人（盖章）：</w:t>
      </w:r>
    </w:p>
    <w:p>
      <w:pPr>
        <w:spacing w:line="440" w:lineRule="exact"/>
        <w:ind w:firstLine="4610" w:firstLineChars="1921"/>
        <w:rPr>
          <w:rFonts w:ascii="仿宋" w:hAnsi="仿宋" w:eastAsia="仿宋" w:cs="仿宋"/>
          <w:sz w:val="24"/>
          <w:szCs w:val="24"/>
        </w:rPr>
      </w:pPr>
      <w:r>
        <w:rPr>
          <w:rFonts w:hint="eastAsia" w:ascii="仿宋" w:hAnsi="仿宋" w:eastAsia="仿宋" w:cs="仿宋"/>
          <w:sz w:val="24"/>
          <w:szCs w:val="24"/>
        </w:rPr>
        <w:t>法定代表人</w:t>
      </w:r>
    </w:p>
    <w:p>
      <w:pPr>
        <w:spacing w:line="440" w:lineRule="exact"/>
        <w:ind w:firstLine="4610" w:firstLineChars="1921"/>
        <w:rPr>
          <w:rFonts w:ascii="仿宋" w:hAnsi="仿宋" w:eastAsia="仿宋" w:cs="仿宋"/>
          <w:sz w:val="24"/>
          <w:szCs w:val="24"/>
          <w:u w:val="single"/>
        </w:rPr>
      </w:pPr>
      <w:r>
        <w:rPr>
          <w:rFonts w:hint="eastAsia" w:ascii="仿宋" w:hAnsi="仿宋" w:eastAsia="仿宋" w:cs="仿宋"/>
          <w:sz w:val="24"/>
          <w:szCs w:val="24"/>
        </w:rPr>
        <w:t>或授权代理人：</w:t>
      </w:r>
    </w:p>
    <w:p>
      <w:pPr>
        <w:spacing w:line="440" w:lineRule="exact"/>
        <w:ind w:firstLine="4610" w:firstLineChars="1921"/>
        <w:rPr>
          <w:rFonts w:ascii="仿宋" w:hAnsi="仿宋" w:eastAsia="仿宋" w:cs="仿宋"/>
          <w:sz w:val="24"/>
          <w:szCs w:val="24"/>
          <w:u w:val="single"/>
        </w:rPr>
      </w:pPr>
      <w:r>
        <w:rPr>
          <w:rFonts w:hint="eastAsia" w:ascii="仿宋" w:hAnsi="仿宋" w:eastAsia="仿宋" w:cs="仿宋"/>
          <w:sz w:val="24"/>
          <w:szCs w:val="24"/>
        </w:rPr>
        <w:t>联系电话：</w:t>
      </w:r>
    </w:p>
    <w:p>
      <w:pPr>
        <w:spacing w:line="440" w:lineRule="exact"/>
        <w:ind w:firstLine="4610" w:firstLineChars="1921"/>
        <w:rPr>
          <w:rFonts w:ascii="仿宋" w:hAnsi="仿宋" w:eastAsia="仿宋" w:cs="仿宋"/>
          <w:sz w:val="24"/>
          <w:szCs w:val="24"/>
        </w:rPr>
        <w:sectPr>
          <w:pgSz w:w="11906" w:h="16838"/>
          <w:pgMar w:top="851" w:right="1134" w:bottom="851" w:left="1247" w:header="851" w:footer="992" w:gutter="0"/>
          <w:cols w:space="720" w:num="1"/>
          <w:docGrid w:type="lines" w:linePitch="312" w:charSpace="0"/>
        </w:sectPr>
      </w:pPr>
      <w:r>
        <w:rPr>
          <w:rFonts w:hint="eastAsia" w:ascii="仿宋" w:hAnsi="仿宋" w:eastAsia="仿宋" w:cs="仿宋"/>
          <w:sz w:val="24"/>
          <w:szCs w:val="24"/>
        </w:rPr>
        <w:t>日   期：年月日</w:t>
      </w:r>
      <w:bookmarkStart w:id="1" w:name="_Toc25014_WPSOffice_Level2"/>
      <w:bookmarkStart w:id="2" w:name="_Toc18759_WPSOffice_Level2"/>
    </w:p>
    <w:p>
      <w:pPr>
        <w:spacing w:line="360" w:lineRule="auto"/>
        <w:jc w:val="center"/>
        <w:rPr>
          <w:rFonts w:ascii="仿宋" w:hAnsi="仿宋" w:eastAsia="仿宋"/>
          <w:b/>
          <w:bCs/>
          <w:sz w:val="32"/>
        </w:rPr>
      </w:pPr>
      <w:r>
        <w:rPr>
          <w:rFonts w:hint="eastAsia" w:ascii="仿宋" w:hAnsi="仿宋" w:eastAsia="仿宋"/>
          <w:b/>
          <w:bCs/>
          <w:sz w:val="32"/>
        </w:rPr>
        <w:t>投标承诺书</w:t>
      </w:r>
      <w:bookmarkEnd w:id="1"/>
      <w:bookmarkEnd w:id="2"/>
    </w:p>
    <w:p>
      <w:pPr>
        <w:spacing w:line="400" w:lineRule="exact"/>
        <w:jc w:val="center"/>
        <w:rPr>
          <w:rFonts w:ascii="宋体" w:hAnsi="宋体" w:cs="宋体"/>
          <w:sz w:val="24"/>
        </w:rPr>
      </w:pPr>
    </w:p>
    <w:p>
      <w:pPr>
        <w:widowControl w:val="0"/>
        <w:kinsoku/>
        <w:autoSpaceDE/>
        <w:autoSpaceDN/>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致江苏中煤地质工程研究院有限公司：</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关于贵方采购招标文件，我们作为投标人已熟知，并愿意参加该项目的投标，同时承诺如下：</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1.我们将按要求及时向评标委员会提交投标文件中所有复印件的原件。 </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2、我方在此声明，本次招标投标活动中申报的所有资料都是真实、准确完整的，如发现带给虚假资料，或与事实不符而导致投标无效，甚至造成任何法律和经济职责，完全由我方负责；</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3、我方在本次投标活动中绝无资质挂靠、串标、围标情形，若经贵方查出，立即取消我方投标资格并承担相应的法律职责；</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4、我方在以往的招标采购活动中，无重大违法、违规的不良记录； </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5、我方未被地市级及其以上行政主管部门做出取消投标资格的处罚且该处罚在有效期内的；</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6、我方一旦中标，将严格按照投标文件中所承诺的报价、质量、工期、投标方案、项目经理等资料组织实施；</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7．工程质量：保证达到合格等级；若竣工验收未达到合格等级，自愿扣取工程结算价的2%作为违约金。</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8.安全文明施工：保证不发生一般及以上安全事故，文明施工达到高邮市文明工地的合格标准。</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9.若我方违反以上承诺，我方同意招标方采取措施消除损失（包括根据合同条款的约定终止合同）。</w:t>
      </w:r>
    </w:p>
    <w:p>
      <w:pPr>
        <w:rPr>
          <w:color w:val="auto"/>
        </w:rPr>
      </w:pPr>
    </w:p>
    <w:p>
      <w:pPr>
        <w:rPr>
          <w:color w:val="auto"/>
        </w:rPr>
      </w:pPr>
    </w:p>
    <w:p>
      <w:pPr>
        <w:rPr>
          <w:color w:val="auto"/>
        </w:rPr>
      </w:pPr>
    </w:p>
    <w:p>
      <w:pPr>
        <w:rPr>
          <w:rFonts w:ascii="仿宋" w:hAnsi="仿宋" w:eastAsia="仿宋" w:cs="仿宋"/>
          <w:color w:val="auto"/>
          <w:sz w:val="24"/>
          <w:szCs w:val="24"/>
        </w:rPr>
      </w:pPr>
    </w:p>
    <w:p>
      <w:pPr>
        <w:widowControl w:val="0"/>
        <w:kinsoku/>
        <w:autoSpaceDE/>
        <w:autoSpaceDN/>
        <w:spacing w:line="360" w:lineRule="auto"/>
        <w:ind w:firstLine="4620" w:firstLineChars="1925"/>
        <w:textAlignment w:val="auto"/>
        <w:rPr>
          <w:rFonts w:ascii="仿宋" w:hAnsi="仿宋" w:eastAsia="仿宋" w:cs="仿宋"/>
          <w:color w:val="auto"/>
          <w:sz w:val="24"/>
          <w:szCs w:val="24"/>
        </w:rPr>
      </w:pPr>
      <w:r>
        <w:rPr>
          <w:rFonts w:hint="eastAsia" w:ascii="仿宋" w:hAnsi="仿宋" w:eastAsia="仿宋" w:cs="仿宋"/>
          <w:color w:val="auto"/>
          <w:sz w:val="24"/>
          <w:szCs w:val="24"/>
        </w:rPr>
        <w:t>投标单位名称（加盖公章）：</w:t>
      </w:r>
    </w:p>
    <w:p>
      <w:pPr>
        <w:widowControl w:val="0"/>
        <w:kinsoku/>
        <w:autoSpaceDE/>
        <w:autoSpaceDN/>
        <w:spacing w:line="360" w:lineRule="auto"/>
        <w:ind w:firstLine="4620" w:firstLineChars="1925"/>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法定代表人或其授权代理人签字： </w:t>
      </w:r>
    </w:p>
    <w:p>
      <w:pPr>
        <w:widowControl w:val="0"/>
        <w:kinsoku/>
        <w:autoSpaceDE/>
        <w:autoSpaceDN/>
        <w:spacing w:line="360" w:lineRule="auto"/>
        <w:ind w:firstLine="4620" w:firstLineChars="1925"/>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日期：   年   月   日 </w:t>
      </w:r>
    </w:p>
    <w:p>
      <w:pPr>
        <w:rPr>
          <w:rFonts w:ascii="仿宋" w:hAnsi="仿宋" w:eastAsia="仿宋" w:cs="仿宋"/>
          <w:sz w:val="24"/>
          <w:szCs w:val="24"/>
        </w:rPr>
      </w:pPr>
      <w:bookmarkStart w:id="3" w:name="_Toc31583_WPSOffice_Level2"/>
      <w:bookmarkStart w:id="4" w:name="_Toc28446_WPSOffice_Level2"/>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spacing w:line="400" w:lineRule="exact"/>
        <w:jc w:val="center"/>
        <w:rPr>
          <w:rFonts w:ascii="仿宋" w:hAnsi="仿宋" w:eastAsia="仿宋"/>
          <w:b/>
          <w:bCs/>
          <w:sz w:val="36"/>
        </w:rPr>
      </w:pPr>
      <w:r>
        <w:rPr>
          <w:rFonts w:hint="eastAsia" w:ascii="仿宋" w:hAnsi="仿宋" w:eastAsia="仿宋"/>
          <w:b/>
          <w:bCs/>
          <w:sz w:val="36"/>
        </w:rPr>
        <w:t>法定代表人身份证明</w:t>
      </w:r>
      <w:bookmarkEnd w:id="3"/>
      <w:bookmarkEnd w:id="4"/>
    </w:p>
    <w:p>
      <w:pPr>
        <w:widowControl w:val="0"/>
        <w:kinsoku/>
        <w:autoSpaceDE/>
        <w:autoSpaceDN/>
        <w:adjustRightInd/>
        <w:snapToGrid/>
        <w:spacing w:line="360" w:lineRule="auto"/>
        <w:ind w:firstLine="560" w:firstLineChars="200"/>
        <w:jc w:val="center"/>
        <w:textAlignment w:val="auto"/>
        <w:rPr>
          <w:rFonts w:ascii="仿宋" w:hAnsi="仿宋" w:eastAsia="仿宋"/>
          <w:sz w:val="28"/>
          <w:szCs w:val="28"/>
        </w:rPr>
      </w:pPr>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5" w:name="_Toc11860_WPSOffice_Level2"/>
      <w:bookmarkStart w:id="6" w:name="_Toc15164_WPSOffice_Level2"/>
      <w:r>
        <w:rPr>
          <w:rFonts w:hint="eastAsia" w:ascii="仿宋" w:hAnsi="仿宋" w:eastAsia="仿宋"/>
          <w:sz w:val="28"/>
          <w:szCs w:val="28"/>
        </w:rPr>
        <w:t>投标人名称：</w:t>
      </w:r>
      <w:bookmarkEnd w:id="5"/>
      <w:bookmarkEnd w:id="6"/>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7" w:name="_Toc29676_WPSOffice_Level2"/>
      <w:bookmarkStart w:id="8" w:name="_Toc19319_WPSOffice_Level2"/>
      <w:r>
        <w:rPr>
          <w:rFonts w:hint="eastAsia" w:ascii="仿宋" w:hAnsi="仿宋" w:eastAsia="仿宋"/>
          <w:sz w:val="28"/>
          <w:szCs w:val="28"/>
        </w:rPr>
        <w:t>单位性质：</w:t>
      </w:r>
      <w:bookmarkEnd w:id="7"/>
      <w:bookmarkEnd w:id="8"/>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9" w:name="_Toc4274_WPSOffice_Level2"/>
      <w:bookmarkStart w:id="10" w:name="_Toc25644_WPSOffice_Level2"/>
      <w:r>
        <w:rPr>
          <w:rFonts w:hint="eastAsia" w:ascii="仿宋" w:hAnsi="仿宋" w:eastAsia="仿宋"/>
          <w:sz w:val="28"/>
          <w:szCs w:val="28"/>
        </w:rPr>
        <w:t>地址：</w:t>
      </w:r>
      <w:bookmarkEnd w:id="9"/>
      <w:bookmarkEnd w:id="10"/>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1" w:name="_Toc2143_WPSOffice_Level2"/>
      <w:bookmarkStart w:id="12" w:name="_Toc5834_WPSOffice_Level2"/>
      <w:r>
        <w:rPr>
          <w:rFonts w:hint="eastAsia" w:ascii="仿宋" w:hAnsi="仿宋" w:eastAsia="仿宋"/>
          <w:sz w:val="28"/>
          <w:szCs w:val="28"/>
        </w:rPr>
        <w:t>经营期限：</w:t>
      </w:r>
      <w:bookmarkEnd w:id="11"/>
      <w:bookmarkEnd w:id="12"/>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3" w:name="_Toc7287_WPSOffice_Level2"/>
      <w:bookmarkStart w:id="14" w:name="_Toc21702_WPSOffice_Level2"/>
      <w:r>
        <w:rPr>
          <w:rFonts w:hint="eastAsia" w:ascii="仿宋" w:hAnsi="仿宋" w:eastAsia="仿宋"/>
          <w:sz w:val="28"/>
          <w:szCs w:val="28"/>
        </w:rPr>
        <w:t>姓名： 性别： 年龄：职务：</w:t>
      </w:r>
      <w:bookmarkEnd w:id="13"/>
      <w:bookmarkEnd w:id="14"/>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5" w:name="_Toc30915_WPSOffice_Level2"/>
      <w:bookmarkStart w:id="16" w:name="_Toc31749_WPSOffice_Level2"/>
      <w:r>
        <w:rPr>
          <w:rFonts w:hint="eastAsia" w:ascii="仿宋" w:hAnsi="仿宋" w:eastAsia="仿宋"/>
          <w:sz w:val="28"/>
          <w:szCs w:val="28"/>
        </w:rPr>
        <w:t>系</w:t>
      </w:r>
      <w:r>
        <w:rPr>
          <w:rFonts w:hint="eastAsia" w:ascii="仿宋" w:hAnsi="仿宋" w:eastAsia="仿宋"/>
          <w:sz w:val="28"/>
          <w:szCs w:val="28"/>
          <w:u w:val="single"/>
        </w:rPr>
        <w:t>（投标人名称）</w:t>
      </w:r>
      <w:r>
        <w:rPr>
          <w:rFonts w:hint="eastAsia" w:ascii="仿宋" w:hAnsi="仿宋" w:eastAsia="仿宋"/>
          <w:sz w:val="28"/>
          <w:szCs w:val="28"/>
        </w:rPr>
        <w:t>的法定代表人。</w:t>
      </w:r>
      <w:bookmarkEnd w:id="15"/>
      <w:bookmarkEnd w:id="16"/>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7" w:name="_Toc8778_WPSOffice_Level2"/>
      <w:bookmarkStart w:id="18" w:name="_Toc5285_WPSOffice_Level2"/>
      <w:r>
        <w:rPr>
          <w:rFonts w:hint="eastAsia" w:ascii="仿宋" w:hAnsi="仿宋" w:eastAsia="仿宋"/>
          <w:sz w:val="28"/>
          <w:szCs w:val="28"/>
        </w:rPr>
        <w:t>特此证明。</w:t>
      </w:r>
      <w:bookmarkEnd w:id="17"/>
      <w:bookmarkEnd w:id="18"/>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9" w:name="_Toc23711_WPSOffice_Level2"/>
      <w:bookmarkStart w:id="20" w:name="_Toc32544_WPSOffice_Level2"/>
      <w:r>
        <w:rPr>
          <w:rFonts w:hint="eastAsia" w:ascii="仿宋" w:hAnsi="仿宋" w:eastAsia="仿宋"/>
          <w:sz w:val="28"/>
          <w:szCs w:val="28"/>
        </w:rPr>
        <w:t>附：法定代表人身份证正反面扫描件</w:t>
      </w:r>
      <w:bookmarkEnd w:id="19"/>
      <w:bookmarkEnd w:id="2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8" w:hRule="atLeast"/>
          <w:jc w:val="center"/>
        </w:trPr>
        <w:tc>
          <w:tcPr>
            <w:tcW w:w="9596" w:type="dxa"/>
          </w:tcPr>
          <w:p>
            <w:pPr>
              <w:widowControl w:val="0"/>
              <w:kinsoku/>
              <w:autoSpaceDE/>
              <w:autoSpaceDN/>
              <w:adjustRightInd/>
              <w:snapToGrid/>
              <w:spacing w:line="360" w:lineRule="auto"/>
              <w:jc w:val="left"/>
              <w:textAlignment w:val="auto"/>
              <w:rPr>
                <w:rFonts w:ascii="仿宋" w:hAnsi="仿宋" w:eastAsia="仿宋"/>
                <w:sz w:val="28"/>
                <w:szCs w:val="28"/>
              </w:rPr>
            </w:pPr>
          </w:p>
        </w:tc>
      </w:tr>
    </w:tbl>
    <w:p>
      <w:pPr>
        <w:widowControl w:val="0"/>
        <w:kinsoku/>
        <w:autoSpaceDE/>
        <w:autoSpaceDN/>
        <w:adjustRightInd/>
        <w:snapToGrid/>
        <w:spacing w:line="360" w:lineRule="auto"/>
        <w:ind w:firstLine="560" w:firstLineChars="200"/>
        <w:jc w:val="right"/>
        <w:textAlignment w:val="auto"/>
        <w:rPr>
          <w:rFonts w:ascii="仿宋" w:hAnsi="仿宋" w:eastAsia="仿宋"/>
          <w:sz w:val="28"/>
          <w:szCs w:val="28"/>
        </w:rPr>
      </w:pPr>
      <w:bookmarkStart w:id="21" w:name="_Toc17463_WPSOffice_Level2"/>
      <w:bookmarkStart w:id="22" w:name="_Toc29281_WPSOffice_Level2"/>
      <w:r>
        <w:rPr>
          <w:rFonts w:hint="eastAsia" w:ascii="仿宋" w:hAnsi="仿宋" w:eastAsia="仿宋"/>
          <w:sz w:val="28"/>
          <w:szCs w:val="28"/>
        </w:rPr>
        <w:t>投标人：（盖单位章）</w:t>
      </w:r>
      <w:bookmarkEnd w:id="21"/>
      <w:bookmarkEnd w:id="22"/>
    </w:p>
    <w:p>
      <w:pPr>
        <w:widowControl w:val="0"/>
        <w:kinsoku/>
        <w:autoSpaceDE/>
        <w:autoSpaceDN/>
        <w:adjustRightInd/>
        <w:snapToGrid/>
        <w:spacing w:line="360" w:lineRule="auto"/>
        <w:ind w:firstLine="560" w:firstLineChars="200"/>
        <w:jc w:val="right"/>
        <w:textAlignment w:val="auto"/>
        <w:rPr>
          <w:rFonts w:ascii="仿宋" w:hAnsi="仿宋" w:eastAsia="仿宋"/>
          <w:sz w:val="28"/>
          <w:szCs w:val="28"/>
        </w:rPr>
      </w:pPr>
      <w:bookmarkStart w:id="23" w:name="_Toc27276_WPSOffice_Level2"/>
      <w:bookmarkStart w:id="24" w:name="_Toc15946_WPSOffice_Level2"/>
      <w:r>
        <w:rPr>
          <w:rFonts w:hint="eastAsia" w:ascii="仿宋" w:hAnsi="仿宋" w:eastAsia="仿宋"/>
          <w:sz w:val="28"/>
          <w:szCs w:val="28"/>
        </w:rPr>
        <w:t>年月日</w:t>
      </w:r>
      <w:bookmarkEnd w:id="23"/>
      <w:bookmarkEnd w:id="24"/>
    </w:p>
    <w:p>
      <w:pPr>
        <w:pStyle w:val="7"/>
        <w:widowControl w:val="0"/>
        <w:kinsoku/>
        <w:autoSpaceDE/>
        <w:autoSpaceDN/>
        <w:adjustRightInd/>
        <w:snapToGrid/>
        <w:spacing w:line="360" w:lineRule="auto"/>
        <w:ind w:firstLine="560" w:firstLineChars="200"/>
        <w:textAlignment w:val="auto"/>
        <w:rPr>
          <w:szCs w:val="28"/>
        </w:rPr>
        <w:sectPr>
          <w:pgSz w:w="11906" w:h="16838"/>
          <w:pgMar w:top="851" w:right="1134" w:bottom="851" w:left="1247" w:header="851" w:footer="992" w:gutter="0"/>
          <w:cols w:space="720" w:num="1"/>
          <w:docGrid w:type="lines" w:linePitch="312" w:charSpace="0"/>
        </w:sectPr>
      </w:pPr>
    </w:p>
    <w:p>
      <w:pPr>
        <w:spacing w:line="360" w:lineRule="auto"/>
        <w:jc w:val="center"/>
        <w:rPr>
          <w:rFonts w:ascii="宋体" w:hAnsi="宋体" w:eastAsia="宋体" w:cs="宋体"/>
          <w:position w:val="-3"/>
          <w:sz w:val="32"/>
          <w:szCs w:val="32"/>
        </w:rPr>
      </w:pPr>
      <w:bookmarkStart w:id="25" w:name="_Toc16663_WPSOffice_Level2"/>
      <w:bookmarkStart w:id="26" w:name="_Toc7689_WPSOffice_Level2"/>
      <w:r>
        <w:rPr>
          <w:rFonts w:hint="eastAsia" w:ascii="宋体" w:hAnsi="宋体" w:eastAsia="宋体" w:cs="宋体"/>
          <w:b/>
          <w:bCs/>
          <w:spacing w:val="2"/>
          <w:sz w:val="32"/>
          <w:szCs w:val="32"/>
        </w:rPr>
        <w:t>法</w:t>
      </w:r>
      <w:r>
        <w:rPr>
          <w:rFonts w:hint="eastAsia" w:ascii="宋体" w:hAnsi="宋体" w:eastAsia="宋体" w:cs="宋体"/>
          <w:b/>
          <w:bCs/>
          <w:sz w:val="32"/>
          <w:szCs w:val="32"/>
        </w:rPr>
        <w:t>人</w:t>
      </w:r>
      <w:r>
        <w:rPr>
          <w:rFonts w:hint="eastAsia" w:ascii="宋体" w:hAnsi="宋体" w:eastAsia="宋体" w:cs="宋体"/>
          <w:b/>
          <w:bCs/>
          <w:spacing w:val="2"/>
          <w:sz w:val="32"/>
          <w:szCs w:val="32"/>
        </w:rPr>
        <w:t>代</w:t>
      </w:r>
      <w:r>
        <w:rPr>
          <w:rFonts w:hint="eastAsia" w:ascii="宋体" w:hAnsi="宋体" w:eastAsia="宋体" w:cs="宋体"/>
          <w:b/>
          <w:bCs/>
          <w:sz w:val="32"/>
          <w:szCs w:val="32"/>
        </w:rPr>
        <w:t>表授</w:t>
      </w:r>
      <w:r>
        <w:rPr>
          <w:rFonts w:hint="eastAsia" w:ascii="宋体" w:hAnsi="宋体" w:eastAsia="宋体" w:cs="宋体"/>
          <w:b/>
          <w:bCs/>
          <w:spacing w:val="2"/>
          <w:sz w:val="32"/>
          <w:szCs w:val="32"/>
        </w:rPr>
        <w:t>权</w:t>
      </w:r>
      <w:r>
        <w:rPr>
          <w:rFonts w:hint="eastAsia" w:ascii="宋体" w:hAnsi="宋体" w:eastAsia="宋体" w:cs="宋体"/>
          <w:b/>
          <w:bCs/>
          <w:sz w:val="32"/>
          <w:szCs w:val="32"/>
        </w:rPr>
        <w:t>委</w:t>
      </w:r>
      <w:r>
        <w:rPr>
          <w:rFonts w:hint="eastAsia" w:ascii="宋体" w:hAnsi="宋体" w:eastAsia="宋体" w:cs="宋体"/>
          <w:b/>
          <w:bCs/>
          <w:spacing w:val="2"/>
          <w:sz w:val="32"/>
          <w:szCs w:val="32"/>
        </w:rPr>
        <w:t>托</w:t>
      </w:r>
      <w:r>
        <w:rPr>
          <w:rFonts w:hint="eastAsia" w:ascii="宋体" w:hAnsi="宋体" w:eastAsia="宋体" w:cs="宋体"/>
          <w:b/>
          <w:bCs/>
          <w:spacing w:val="4"/>
          <w:sz w:val="32"/>
          <w:szCs w:val="32"/>
        </w:rPr>
        <w:t>书</w:t>
      </w:r>
      <w:bookmarkEnd w:id="25"/>
      <w:bookmarkEnd w:id="26"/>
    </w:p>
    <w:p>
      <w:pPr>
        <w:widowControl w:val="0"/>
        <w:kinsoku/>
        <w:autoSpaceDE/>
        <w:autoSpaceDN/>
        <w:adjustRightInd/>
        <w:snapToGrid/>
        <w:spacing w:line="360" w:lineRule="auto"/>
        <w:ind w:right="-23" w:firstLine="480" w:firstLineChars="200"/>
        <w:textAlignment w:val="auto"/>
        <w:rPr>
          <w:rFonts w:ascii="仿宋_GB2312" w:hAnsi="仿宋" w:eastAsia="仿宋_GB2312" w:cs="仿宋"/>
          <w:position w:val="-3"/>
          <w:sz w:val="24"/>
        </w:rPr>
      </w:pPr>
    </w:p>
    <w:p>
      <w:pPr>
        <w:widowControl w:val="0"/>
        <w:tabs>
          <w:tab w:val="left" w:pos="1440"/>
        </w:tabs>
        <w:kinsoku/>
        <w:autoSpaceDE/>
        <w:autoSpaceDN/>
        <w:adjustRightInd/>
        <w:snapToGrid/>
        <w:spacing w:line="360" w:lineRule="auto"/>
        <w:textAlignment w:val="auto"/>
        <w:rPr>
          <w:rFonts w:ascii="仿宋" w:hAnsi="仿宋" w:eastAsia="仿宋" w:cs="仿宋"/>
          <w:sz w:val="24"/>
        </w:rPr>
      </w:pPr>
      <w:r>
        <w:rPr>
          <w:rFonts w:hint="eastAsia" w:ascii="仿宋" w:hAnsi="仿宋" w:eastAsia="仿宋" w:cs="仿宋"/>
          <w:sz w:val="24"/>
        </w:rPr>
        <w:t>致：江苏中煤地质工程研究院有限公司：</w:t>
      </w: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本授权书宣告：本人</w:t>
      </w:r>
      <w:r>
        <w:rPr>
          <w:rFonts w:hint="eastAsia" w:ascii="仿宋" w:hAnsi="仿宋" w:eastAsia="仿宋" w:cs="仿宋"/>
          <w:b/>
          <w:bCs/>
          <w:sz w:val="24"/>
          <w:u w:val="single"/>
        </w:rPr>
        <w:t>***</w:t>
      </w:r>
      <w:r>
        <w:rPr>
          <w:rFonts w:hint="eastAsia" w:ascii="仿宋" w:hAnsi="仿宋" w:eastAsia="仿宋" w:cs="仿宋"/>
          <w:sz w:val="24"/>
        </w:rPr>
        <w:t>系</w:t>
      </w:r>
      <w:r>
        <w:rPr>
          <w:rFonts w:hint="eastAsia" w:ascii="仿宋" w:hAnsi="仿宋" w:eastAsia="仿宋" w:cs="仿宋"/>
          <w:b/>
          <w:bCs/>
          <w:sz w:val="24"/>
          <w:u w:val="single"/>
        </w:rPr>
        <w:t>***********</w:t>
      </w:r>
      <w:r>
        <w:rPr>
          <w:rFonts w:hint="eastAsia" w:ascii="仿宋" w:hAnsi="仿宋" w:eastAsia="仿宋" w:cs="仿宋"/>
          <w:sz w:val="24"/>
        </w:rPr>
        <w:t>的法定代表人，现授权</w:t>
      </w:r>
      <w:r>
        <w:rPr>
          <w:rFonts w:hint="eastAsia" w:ascii="仿宋" w:hAnsi="仿宋" w:eastAsia="仿宋" w:cs="仿宋"/>
          <w:b/>
          <w:bCs/>
          <w:sz w:val="24"/>
          <w:u w:val="single"/>
        </w:rPr>
        <w:t xml:space="preserve"> *** </w:t>
      </w:r>
      <w:r>
        <w:rPr>
          <w:rFonts w:hint="eastAsia" w:ascii="仿宋" w:hAnsi="仿宋" w:eastAsia="仿宋" w:cs="仿宋"/>
          <w:sz w:val="24"/>
        </w:rPr>
        <w:t>为我公司代理人，该代理人有权以我公司的名义参与</w:t>
      </w:r>
      <w:r>
        <w:rPr>
          <w:rFonts w:hint="eastAsia" w:ascii="仿宋" w:hAnsi="仿宋" w:eastAsia="仿宋" w:cs="仿宋"/>
          <w:b/>
          <w:bCs/>
          <w:sz w:val="24"/>
          <w:u w:val="single"/>
        </w:rPr>
        <w:t xml:space="preserve">        ****        </w:t>
      </w:r>
      <w:r>
        <w:rPr>
          <w:rFonts w:hint="eastAsia" w:ascii="仿宋" w:hAnsi="仿宋" w:eastAsia="仿宋" w:cs="仿宋"/>
          <w:sz w:val="24"/>
        </w:rPr>
        <w:t>的竞价活动，以此过程中，代理人所签署的响应文件、洽谈协商记录、合同等一切文件及处理与之有关的一切事务，我均予以承认。我对被授权人签名负全部责任。在贵司接到撤消授权的书面通知以前，本授权书对贵司一直有效。代理人在授权有效期内签署的所有文件不因授权的撤消而消失。代理人无转委权。</w:t>
      </w:r>
    </w:p>
    <w:p>
      <w:pPr>
        <w:tabs>
          <w:tab w:val="left" w:pos="1440"/>
        </w:tabs>
        <w:spacing w:line="360" w:lineRule="auto"/>
        <w:ind w:firstLine="480" w:firstLineChars="200"/>
        <w:rPr>
          <w:rFonts w:ascii="宋体" w:hAnsi="宋体"/>
          <w:sz w:val="24"/>
        </w:rPr>
      </w:pPr>
      <w:r>
        <w:rPr>
          <w:rFonts w:ascii="宋体" w:hAnsi="宋体"/>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5" name="组合 3"/>
                <wp:cNvGraphicFramePr/>
                <a:graphic xmlns:a="http://schemas.openxmlformats.org/drawingml/2006/main">
                  <a:graphicData uri="http://schemas.microsoft.com/office/word/2010/wordprocessingGroup">
                    <wpg:wgp>
                      <wpg:cNvGrpSpPr/>
                      <wpg:grpSpPr>
                        <a:xfrm>
                          <a:off x="0" y="0"/>
                          <a:ext cx="6202680" cy="2498725"/>
                          <a:chOff x="0" y="0"/>
                          <a:chExt cx="50" cy="35542"/>
                        </a:xfrm>
                      </wpg:grpSpPr>
                      <wpg:grpSp>
                        <wpg:cNvPr id="2" name="组合 6"/>
                        <wpg:cNvGrpSpPr/>
                        <wpg:grpSpPr>
                          <a:xfrm>
                            <a:off x="0" y="0"/>
                            <a:ext cx="50" cy="35"/>
                            <a:chOff x="0" y="0"/>
                            <a:chExt cx="5031" cy="3534"/>
                          </a:xfrm>
                        </wpg:grpSpPr>
                        <wps:wsp>
                          <wps:cNvPr id="1" name="自选图形 2"/>
                          <wps:cNvSpPr/>
                          <wps:spPr>
                            <a:xfrm>
                              <a:off x="0" y="0"/>
                              <a:ext cx="5031" cy="3534"/>
                            </a:xfrm>
                            <a:custGeom>
                              <a:avLst/>
                              <a:gdLst>
                                <a:gd name="A1" fmla="val 0"/>
                                <a:gd name="A2" fmla="val 0"/>
                              </a:gdLst>
                              <a:ahLst/>
                              <a:cxnLst/>
                              <a:pathLst>
                                <a:path w="5031" h="3534">
                                  <a:moveTo>
                                    <a:pt x="0" y="3534"/>
                                  </a:moveTo>
                                  <a:lnTo>
                                    <a:pt x="5031" y="3534"/>
                                  </a:lnTo>
                                  <a:lnTo>
                                    <a:pt x="5031" y="0"/>
                                  </a:lnTo>
                                  <a:lnTo>
                                    <a:pt x="0" y="0"/>
                                  </a:lnTo>
                                  <a:lnTo>
                                    <a:pt x="0" y="3534"/>
                                  </a:lnTo>
                                </a:path>
                              </a:pathLst>
                            </a:custGeom>
                            <a:solidFill>
                              <a:srgbClr val="FFFFFF"/>
                            </a:solidFill>
                            <a:ln>
                              <a:noFill/>
                            </a:ln>
                          </wps:spPr>
                          <wps:bodyPr upright="1"/>
                        </wps:wsp>
                      </wpg:grpSp>
                      <wpg:grpSp>
                        <wpg:cNvPr id="4" name="组合 4"/>
                        <wpg:cNvGrpSpPr/>
                        <wpg:grpSpPr>
                          <a:xfrm>
                            <a:off x="0" y="0"/>
                            <a:ext cx="50" cy="35"/>
                            <a:chOff x="0" y="0"/>
                            <a:chExt cx="5031" cy="3534"/>
                          </a:xfrm>
                        </wpg:grpSpPr>
                        <wps:wsp>
                          <wps:cNvPr id="3" name="自选图形 5"/>
                          <wps:cNvSpPr/>
                          <wps:spPr>
                            <a:xfrm>
                              <a:off x="0" y="0"/>
                              <a:ext cx="5031" cy="3534"/>
                            </a:xfrm>
                            <a:custGeom>
                              <a:avLst/>
                              <a:gdLst>
                                <a:gd name="A1" fmla="val 0"/>
                                <a:gd name="A2" fmla="val 0"/>
                              </a:gdLst>
                              <a:ahLst/>
                              <a:cxnLst/>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round/>
                              <a:headEnd type="none" w="med" len="med"/>
                              <a:tailEnd type="none" w="med" len="med"/>
                            </a:ln>
                          </wps:spPr>
                          <wps:bodyPr upright="1"/>
                        </wps:wsp>
                      </wpg:grpSp>
                    </wpg:wgp>
                  </a:graphicData>
                </a:graphic>
              </wp:anchor>
            </w:drawing>
          </mc:Choice>
          <mc:Fallback>
            <w:pict>
              <v:group id="组合 3" o:spid="_x0000_s1026" o:spt="203" style="position:absolute;left:0pt;margin-left:68.05pt;margin-top:13.5pt;height:196.75pt;width:488.4pt;mso-position-horizontal-relative:page;z-index:-251657216;mso-width-relative:page;mso-height-relative:page;" coordsize="50,35542"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Byiju32gAAAAsBAAAP&#10;AAAAAAAAAAEAIAAAACIAAABkcnMvZG93bnJldi54bWxQSwECFAAUAAAACACHTuJAfxiugTMDAACo&#10;CwAADgAAAAAAAAABACAAAAApAQAAZHJzL2Uyb0RvYy54bWxQSwUGAAAAAAYABgBZAQAAzgYAAAAA&#10;">
                <o:lock v:ext="edit" aspectratio="f"/>
                <v:group id="组合 6" o:spid="_x0000_s1026" o:spt="203" style="position:absolute;left:0;top:0;height:35;width:50;"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自选图形 2" o:spid="_x0000_s1026" o:spt="100" style="position:absolute;left:0;top:0;height:3534;width:5031;" fillcolor="#FFFFFF" filled="t" stroked="f" coordsize="5031,3534" o:gfxdata="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0aArL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_x0000_s1026" o:spid="_x0000_s1026" o:spt="203" style="position:absolute;left:0;top:0;height:35;width:50;"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自选图形 5" o:spid="_x0000_s1026" o:spt="100" style="position:absolute;left:0;top:0;height:3534;width:5031;" filled="f" stroked="t" coordsize="5031,3534" o:gfxdata="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isW8AAAA&#10;2g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jc w:val="center"/>
        <w:rPr>
          <w:rFonts w:ascii="仿宋" w:hAnsi="仿宋" w:eastAsia="仿宋" w:cs="仿宋"/>
          <w:sz w:val="24"/>
        </w:rPr>
      </w:pPr>
      <w:r>
        <w:rPr>
          <w:rFonts w:hint="eastAsia" w:ascii="仿宋" w:hAnsi="仿宋" w:eastAsia="仿宋" w:cs="仿宋"/>
          <w:sz w:val="24"/>
        </w:rPr>
        <w:t>被授权人身份证复印件或扫描件</w:t>
      </w:r>
    </w:p>
    <w:p>
      <w:pPr>
        <w:tabs>
          <w:tab w:val="left" w:pos="1440"/>
        </w:tabs>
        <w:spacing w:line="360" w:lineRule="auto"/>
        <w:ind w:firstLine="480" w:firstLineChars="200"/>
        <w:rPr>
          <w:rFonts w:ascii="宋体" w:hAnsi="宋体"/>
          <w:sz w:val="24"/>
        </w:rPr>
      </w:pPr>
    </w:p>
    <w:p>
      <w:pPr>
        <w:pStyle w:val="2"/>
        <w:spacing w:after="156"/>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投标单位（公司全称、章）：</w:t>
      </w:r>
    </w:p>
    <w:p>
      <w:pPr>
        <w:pStyle w:val="2"/>
        <w:spacing w:after="156"/>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授权人（法人代表签字）：</w:t>
      </w:r>
    </w:p>
    <w:p>
      <w:pPr>
        <w:pStyle w:val="2"/>
        <w:spacing w:after="156"/>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被授权的代理人（签字）：</w:t>
      </w:r>
    </w:p>
    <w:p>
      <w:pPr>
        <w:pStyle w:val="2"/>
        <w:spacing w:after="156"/>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sectPr>
          <w:pgSz w:w="11906" w:h="16838"/>
          <w:pgMar w:top="851" w:right="1134" w:bottom="851" w:left="1247" w:header="851" w:footer="992" w:gutter="0"/>
          <w:cols w:space="720" w:num="1"/>
          <w:docGrid w:type="lines" w:linePitch="312" w:charSpace="0"/>
        </w:sectPr>
      </w:pPr>
      <w:r>
        <w:rPr>
          <w:rFonts w:hint="eastAsia" w:ascii="仿宋" w:hAnsi="仿宋" w:eastAsia="仿宋" w:cs="仿宋"/>
          <w:sz w:val="24"/>
          <w:szCs w:val="24"/>
        </w:rPr>
        <w:t>授权日期：       年     月      日</w:t>
      </w:r>
    </w:p>
    <w:p>
      <w:pPr>
        <w:spacing w:line="400" w:lineRule="exact"/>
        <w:jc w:val="center"/>
        <w:rPr>
          <w:rFonts w:ascii="宋体" w:hAnsi="宋体" w:eastAsia="宋体" w:cs="宋体"/>
          <w:sz w:val="32"/>
          <w:szCs w:val="32"/>
        </w:rPr>
      </w:pPr>
      <w:bookmarkStart w:id="27" w:name="_Toc2647_WPSOffice_Level2"/>
      <w:bookmarkStart w:id="28" w:name="_Toc6369_WPSOffice_Level2"/>
      <w:r>
        <w:rPr>
          <w:rFonts w:hint="eastAsia" w:ascii="宋体" w:hAnsi="宋体" w:eastAsia="宋体" w:cs="宋体"/>
          <w:b/>
          <w:bCs/>
          <w:sz w:val="32"/>
          <w:szCs w:val="32"/>
        </w:rPr>
        <w:t>招投标工作廉洁协议</w:t>
      </w:r>
      <w:bookmarkEnd w:id="27"/>
      <w:bookmarkEnd w:id="28"/>
    </w:p>
    <w:p>
      <w:pPr>
        <w:spacing w:line="600" w:lineRule="exact"/>
        <w:ind w:firstLine="470" w:firstLineChars="196"/>
        <w:rPr>
          <w:rFonts w:ascii="仿宋" w:hAnsi="仿宋" w:eastAsia="仿宋"/>
          <w:sz w:val="24"/>
        </w:rPr>
      </w:pPr>
      <w:r>
        <w:rPr>
          <w:rFonts w:hint="eastAsia" w:ascii="仿宋" w:hAnsi="仿宋" w:eastAsia="仿宋"/>
          <w:sz w:val="24"/>
        </w:rPr>
        <w:t>甲方：</w:t>
      </w:r>
      <w:r>
        <w:rPr>
          <w:rFonts w:hint="eastAsia" w:ascii="仿宋" w:hAnsi="仿宋" w:eastAsia="仿宋"/>
          <w:sz w:val="24"/>
          <w:u w:val="single"/>
        </w:rPr>
        <w:t>江苏中煤地质工程研究院有限公司</w:t>
      </w:r>
      <w:r>
        <w:rPr>
          <w:rFonts w:hint="eastAsia" w:ascii="仿宋" w:hAnsi="仿宋" w:eastAsia="仿宋"/>
          <w:sz w:val="24"/>
        </w:rPr>
        <w:t>（招标单位）</w:t>
      </w:r>
    </w:p>
    <w:p>
      <w:pPr>
        <w:spacing w:line="600" w:lineRule="exact"/>
        <w:ind w:firstLine="470" w:firstLineChars="196"/>
        <w:rPr>
          <w:rFonts w:ascii="仿宋" w:hAnsi="仿宋" w:eastAsia="仿宋"/>
          <w:sz w:val="24"/>
        </w:rPr>
      </w:pPr>
      <w:r>
        <w:rPr>
          <w:rFonts w:hint="eastAsia" w:ascii="仿宋" w:hAnsi="仿宋" w:eastAsia="仿宋"/>
          <w:sz w:val="24"/>
        </w:rPr>
        <w:t>乙方：（投标单位）</w:t>
      </w:r>
    </w:p>
    <w:p>
      <w:pPr>
        <w:spacing w:line="400" w:lineRule="exact"/>
        <w:ind w:firstLine="470" w:firstLineChars="196"/>
        <w:rPr>
          <w:rFonts w:ascii="仿宋" w:hAnsi="仿宋" w:eastAsia="仿宋"/>
          <w:sz w:val="24"/>
        </w:rPr>
      </w:pP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为规范双方业务往来活动，建立诚实守信的业务合作关系，推进廉洁建设，维护双方合法权益，经双方共同协商，防止违法违纪现象发生，就双方业务往来中的廉洁事宜达成如下协议。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第一条 甲乙双方共同的权利和义务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（一）严格遵守党和国家有关法律法规及有关廉洁规定。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（二）严格执行业务合同约定，自觉按合同履行。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（三）双方的业务活动坚持公开、公正、诚信、透明的原则 （商业秘密和合同文件另有规定的除外），不得损害国家和集体 利益。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（四）发现对方在业务活动中有违反廉洁规定的行为，有及时要求对方纠正，并向对方纪检监察部门机关举报的权利和义务。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（五）依法保护举报人员，并给举报有功人员予以奖励。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（六）发现甲方及其工作人员严重违反本协议义务条款的行为，有向其纪检监察部门或上级主管部门举报、建议给予处理并要求告知处理结果的权利。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第二条 甲方的廉洁责任</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（一）甲方及其工作人员不得以任何形式索要或接受乙方的礼金、礼品和有价证券，不得在乙方报销任何应由甲方及其工作人员支付的费用。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（二）甲方工作人员不得参加乙方安排的高消费宴，不得接受乙方提供的通讯、交通工具和办公用品，不得向乙方泄露招标中的商业秘密。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（三）甲方及其工作人员不得要求或者接受乙方为其住房装修、婚丧嫁娶活动、配偶、子女及其他亲属的工作安排以及出国出境、旅游等提供方便。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（四）甲方工作人员的配偶、子女及其他亲属不得从事与业务合同有关的设备材料供应、工程分包、劳务等经济活动。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（五）甲方及其工作人员不得以任何理由向乙方推荐物资供应单位、工程承包或劳务分包单位，不得要求乙方购买合同规定外的材料和设备。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第三条 乙方的廉洁责任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（一）乙方不得以任何理由向甲方及其工作人员馈赠礼金、礼品和有价证券。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（二）乙方不得以任何名义为甲方及其工作人员报销应由甲方单位或个人支付的任何费用。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（三）乙方不得以任何理由安排甲方工作人员参加高消费宴请及娱乐活动。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（四）乙方不得为甲方单位和个人购买或提供通讯工具、交通工具和办公用品、报销任何消费、装修等应由个人承担的费用 等。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（五）乙方不得为甲方工作人员及其配偶、子女或其他亲属的工作安排、升学、旅游及出国出境等提供方便。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(六) 乙方与甲方发生业务往来过程中，不得有弄虚作假、以次充好、虚结虚算等违反诚信原则的行为。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（七）乙方不得接受甲方介绍的家属或亲友从事该项目有关的材料、设备等供应或该项目分包等经济活动。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（八）乙方不得借助婚丧嫁娶之机向甲方工作人员赠送钱物或有价证券。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第四条 违约责任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（一）甲方违反本协议第一、二条，甲方应按照管理权限，依据有关规定给予党纪、政纪或组织处理；涉嫌犯罪的，移交司法机关追究法律责任。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第五条 本协议作为双方签订的所有业务合同的组成部分，与业务合同具有同等法律效力，本协议由双方纪检监察部门机关负责监督。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第六条 本协议一式三份，甲、乙双方各执一份，甲方纪检监察部门一份。</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第七条 本协议自双方签字盖章之日起生效。</w:t>
      </w:r>
    </w:p>
    <w:p>
      <w:pPr>
        <w:widowControl w:val="0"/>
        <w:kinsoku/>
        <w:autoSpaceDE/>
        <w:autoSpaceDN/>
        <w:adjustRightInd/>
        <w:snapToGrid/>
        <w:spacing w:line="360" w:lineRule="auto"/>
        <w:ind w:firstLine="480" w:firstLineChars="200"/>
        <w:textAlignment w:val="auto"/>
        <w:rPr>
          <w:rFonts w:ascii="仿宋" w:hAnsi="仿宋" w:eastAsia="仿宋"/>
          <w:sz w:val="24"/>
        </w:rPr>
      </w:pPr>
      <w:bookmarkStart w:id="29" w:name="_Toc23562_WPSOffice_Level1"/>
      <w:bookmarkStart w:id="30" w:name="_Toc19462_WPSOffice_Level1"/>
      <w:r>
        <w:rPr>
          <w:rFonts w:hint="eastAsia" w:ascii="仿宋" w:hAnsi="仿宋" w:eastAsia="仿宋"/>
          <w:sz w:val="24"/>
        </w:rPr>
        <w:t>甲 方：（盖章）                           乙方：（盖章）</w:t>
      </w:r>
      <w:bookmarkEnd w:id="29"/>
      <w:bookmarkEnd w:id="30"/>
    </w:p>
    <w:p>
      <w:pPr>
        <w:widowControl w:val="0"/>
        <w:kinsoku/>
        <w:autoSpaceDE/>
        <w:autoSpaceDN/>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承办招标单位                        法定代表人</w:t>
      </w:r>
    </w:p>
    <w:p>
      <w:pPr>
        <w:widowControl w:val="0"/>
        <w:kinsoku/>
        <w:autoSpaceDE/>
        <w:autoSpaceDN/>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 xml:space="preserve">或部门负责人：                            或委托代理人： </w:t>
      </w:r>
    </w:p>
    <w:p>
      <w:pPr>
        <w:widowControl w:val="0"/>
        <w:kinsoku/>
        <w:autoSpaceDE/>
        <w:autoSpaceDN/>
        <w:adjustRightInd/>
        <w:snapToGrid/>
        <w:spacing w:line="360" w:lineRule="auto"/>
        <w:ind w:firstLine="1200" w:firstLineChars="500"/>
        <w:textAlignment w:val="auto"/>
        <w:rPr>
          <w:rFonts w:hint="eastAsia" w:ascii="仿宋" w:hAnsi="仿宋" w:eastAsia="仿宋"/>
          <w:sz w:val="24"/>
        </w:rPr>
      </w:pPr>
      <w:r>
        <w:rPr>
          <w:rFonts w:hint="eastAsia" w:ascii="仿宋" w:hAnsi="仿宋" w:eastAsia="仿宋"/>
          <w:sz w:val="24"/>
        </w:rPr>
        <w:t>年   月    日                             年   月    日</w:t>
      </w:r>
    </w:p>
    <w:p>
      <w:pPr>
        <w:spacing w:line="360" w:lineRule="auto"/>
        <w:jc w:val="center"/>
        <w:rPr>
          <w:rFonts w:ascii="仿宋" w:hAnsi="仿宋" w:eastAsia="仿宋" w:cs="仿宋"/>
          <w:bCs/>
          <w:kern w:val="44"/>
          <w:sz w:val="32"/>
          <w:szCs w:val="32"/>
        </w:rPr>
      </w:pPr>
      <w:r>
        <w:rPr>
          <w:rFonts w:hint="eastAsia" w:ascii="仿宋" w:hAnsi="仿宋" w:eastAsia="仿宋" w:cs="仿宋"/>
          <w:b/>
          <w:kern w:val="44"/>
          <w:sz w:val="32"/>
          <w:szCs w:val="32"/>
        </w:rPr>
        <w:t>近三年内在经营活动中无违法处罚记录承诺书</w:t>
      </w:r>
    </w:p>
    <w:p>
      <w:pPr>
        <w:spacing w:line="360" w:lineRule="auto"/>
        <w:ind w:firstLine="420"/>
        <w:rPr>
          <w:rFonts w:ascii="Times New Roman" w:hAnsi="Times New Roman"/>
          <w:b/>
          <w:bCs/>
          <w:kern w:val="44"/>
          <w:sz w:val="32"/>
          <w:szCs w:val="32"/>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bCs/>
          <w:sz w:val="24"/>
          <w:szCs w:val="24"/>
        </w:rPr>
        <w:t>公司参加项目投标，</w:t>
      </w:r>
      <w:r>
        <w:rPr>
          <w:rFonts w:hint="eastAsia" w:ascii="仿宋" w:hAnsi="仿宋" w:eastAsia="仿宋" w:cs="仿宋"/>
          <w:sz w:val="24"/>
          <w:szCs w:val="24"/>
        </w:rPr>
        <w:t>自2021年</w:t>
      </w:r>
      <w:r>
        <w:rPr>
          <w:rFonts w:hint="eastAsia" w:ascii="仿宋" w:hAnsi="仿宋" w:eastAsia="仿宋" w:cs="仿宋"/>
          <w:sz w:val="24"/>
          <w:szCs w:val="24"/>
          <w:lang w:val="en-US" w:eastAsia="zh-CN"/>
        </w:rPr>
        <w:t>5</w:t>
      </w:r>
      <w:r>
        <w:rPr>
          <w:rFonts w:hint="eastAsia" w:ascii="仿宋" w:hAnsi="仿宋" w:eastAsia="仿宋" w:cs="仿宋"/>
          <w:sz w:val="24"/>
          <w:szCs w:val="24"/>
        </w:rPr>
        <w:t>月1日至今，我公司法人、法定代表人等无行贿犯罪，特此承诺并函告。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本函自签署之日起生效，如我公司承诺的内容不属实，采购人有权取消我单位的成交资格或解除合同，给贵单位造成实际损失，我公司将承担相应的法律责任。</w:t>
      </w:r>
    </w:p>
    <w:p>
      <w:pPr>
        <w:pStyle w:val="22"/>
        <w:rPr>
          <w:rFonts w:ascii="仿宋" w:hAnsi="仿宋" w:eastAsia="仿宋" w:cs="仿宋"/>
          <w:color w:val="auto"/>
          <w:sz w:val="24"/>
          <w:szCs w:val="24"/>
        </w:rPr>
      </w:pPr>
    </w:p>
    <w:p>
      <w:pPr>
        <w:pStyle w:val="22"/>
        <w:rPr>
          <w:rFonts w:ascii="仿宋" w:hAnsi="仿宋" w:eastAsia="仿宋" w:cs="仿宋"/>
          <w:color w:val="auto"/>
          <w:sz w:val="24"/>
          <w:szCs w:val="24"/>
        </w:rPr>
      </w:pPr>
    </w:p>
    <w:p>
      <w:pPr>
        <w:pStyle w:val="22"/>
        <w:ind w:firstLine="2553" w:firstLineChars="1064"/>
        <w:jc w:val="right"/>
        <w:rPr>
          <w:rFonts w:ascii="仿宋" w:hAnsi="仿宋" w:eastAsia="仿宋" w:cs="仿宋"/>
          <w:color w:val="auto"/>
          <w:sz w:val="24"/>
          <w:szCs w:val="24"/>
        </w:rPr>
      </w:pPr>
      <w:r>
        <w:rPr>
          <w:rFonts w:hint="eastAsia" w:ascii="仿宋" w:hAnsi="仿宋" w:eastAsia="仿宋" w:cs="仿宋"/>
          <w:color w:val="auto"/>
          <w:sz w:val="24"/>
          <w:szCs w:val="24"/>
        </w:rPr>
        <w:t>单位负责人（签字或签章）：</w:t>
      </w:r>
    </w:p>
    <w:p>
      <w:pPr>
        <w:pStyle w:val="22"/>
        <w:ind w:firstLine="4708" w:firstLineChars="1962"/>
        <w:jc w:val="right"/>
        <w:rPr>
          <w:rFonts w:ascii="仿宋" w:hAnsi="仿宋" w:eastAsia="仿宋" w:cs="仿宋"/>
          <w:color w:val="auto"/>
          <w:sz w:val="24"/>
          <w:szCs w:val="24"/>
        </w:rPr>
      </w:pPr>
      <w:r>
        <w:rPr>
          <w:rFonts w:hint="eastAsia" w:ascii="仿宋" w:hAnsi="仿宋" w:eastAsia="仿宋" w:cs="仿宋"/>
          <w:color w:val="auto"/>
          <w:sz w:val="24"/>
          <w:szCs w:val="24"/>
        </w:rPr>
        <w:t>公司盖章：</w:t>
      </w:r>
    </w:p>
    <w:p>
      <w:pPr>
        <w:pStyle w:val="22"/>
        <w:ind w:firstLine="2553" w:firstLineChars="1064"/>
        <w:jc w:val="right"/>
        <w:rPr>
          <w:rFonts w:ascii="Times New Roman" w:hAnsi="Times New Roman"/>
          <w:color w:val="auto"/>
          <w:sz w:val="24"/>
          <w:szCs w:val="24"/>
        </w:rPr>
      </w:pPr>
      <w:r>
        <w:rPr>
          <w:rFonts w:hint="eastAsia" w:ascii="仿宋" w:hAnsi="仿宋" w:eastAsia="仿宋" w:cs="仿宋"/>
          <w:color w:val="auto"/>
          <w:sz w:val="24"/>
          <w:szCs w:val="24"/>
        </w:rPr>
        <w:t>日期</w:t>
      </w:r>
      <w:r>
        <w:rPr>
          <w:rFonts w:ascii="Times New Roman"/>
          <w:color w:val="auto"/>
          <w:sz w:val="24"/>
          <w:szCs w:val="24"/>
        </w:rPr>
        <w:t>：</w:t>
      </w:r>
    </w:p>
    <w:p>
      <w:pPr>
        <w:pStyle w:val="12"/>
        <w:rPr>
          <w:sz w:val="24"/>
          <w:szCs w:val="24"/>
        </w:rPr>
      </w:pPr>
    </w:p>
    <w:p>
      <w:pPr>
        <w:rPr>
          <w:rFonts w:ascii="Times New Roman" w:hAnsi="Times New Roman"/>
          <w:sz w:val="24"/>
          <w:szCs w:val="24"/>
        </w:rPr>
      </w:pPr>
    </w:p>
    <w:p>
      <w:pPr>
        <w:pStyle w:val="12"/>
      </w:pPr>
    </w:p>
    <w:p>
      <w:pPr>
        <w:pStyle w:val="2"/>
      </w:pP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A6C4A"/>
    <w:multiLevelType w:val="singleLevel"/>
    <w:tmpl w:val="F4AA6C4A"/>
    <w:lvl w:ilvl="0" w:tentative="0">
      <w:start w:val="1"/>
      <w:numFmt w:val="decimal"/>
      <w:lvlText w:val="%1."/>
      <w:lvlJc w:val="left"/>
      <w:pPr>
        <w:tabs>
          <w:tab w:val="left" w:pos="312"/>
        </w:tabs>
      </w:pPr>
    </w:lvl>
  </w:abstractNum>
  <w:abstractNum w:abstractNumId="1">
    <w:nsid w:val="48295414"/>
    <w:multiLevelType w:val="singleLevel"/>
    <w:tmpl w:val="4829541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MWQ0YmI4NjYzMzUyNTk2ZjI2NzRlNjEyZDdmM2UifQ=="/>
  </w:docVars>
  <w:rsids>
    <w:rsidRoot w:val="358F073F"/>
    <w:rsid w:val="000660CC"/>
    <w:rsid w:val="000F1379"/>
    <w:rsid w:val="00213C08"/>
    <w:rsid w:val="00244844"/>
    <w:rsid w:val="00254622"/>
    <w:rsid w:val="002B01C0"/>
    <w:rsid w:val="003A37A3"/>
    <w:rsid w:val="00497DF7"/>
    <w:rsid w:val="0055713F"/>
    <w:rsid w:val="005E2A31"/>
    <w:rsid w:val="0061568C"/>
    <w:rsid w:val="006B27B3"/>
    <w:rsid w:val="00795EA6"/>
    <w:rsid w:val="008059AA"/>
    <w:rsid w:val="00856C9E"/>
    <w:rsid w:val="00894745"/>
    <w:rsid w:val="008D1E8F"/>
    <w:rsid w:val="00962BCF"/>
    <w:rsid w:val="009A0640"/>
    <w:rsid w:val="009C1059"/>
    <w:rsid w:val="00A27591"/>
    <w:rsid w:val="00AA5A73"/>
    <w:rsid w:val="00C20050"/>
    <w:rsid w:val="00C95D44"/>
    <w:rsid w:val="00CD7632"/>
    <w:rsid w:val="00DC2C34"/>
    <w:rsid w:val="00EB16B0"/>
    <w:rsid w:val="00F903E1"/>
    <w:rsid w:val="00FE1C60"/>
    <w:rsid w:val="0AC0009C"/>
    <w:rsid w:val="0B19738B"/>
    <w:rsid w:val="0CE31CC7"/>
    <w:rsid w:val="13F447A7"/>
    <w:rsid w:val="15AA298C"/>
    <w:rsid w:val="198F2596"/>
    <w:rsid w:val="1D132616"/>
    <w:rsid w:val="1F3F7F10"/>
    <w:rsid w:val="2610695F"/>
    <w:rsid w:val="2A3C3357"/>
    <w:rsid w:val="33EC20BE"/>
    <w:rsid w:val="358F073F"/>
    <w:rsid w:val="38D70183"/>
    <w:rsid w:val="39515570"/>
    <w:rsid w:val="3EC6723B"/>
    <w:rsid w:val="419526FA"/>
    <w:rsid w:val="4A7364C9"/>
    <w:rsid w:val="4C7D1646"/>
    <w:rsid w:val="4DD65523"/>
    <w:rsid w:val="4E120B0B"/>
    <w:rsid w:val="537E0443"/>
    <w:rsid w:val="564B02FA"/>
    <w:rsid w:val="65B372AB"/>
    <w:rsid w:val="6A2321EA"/>
    <w:rsid w:val="6B0B68B1"/>
    <w:rsid w:val="6BD558D2"/>
    <w:rsid w:val="6E2E2C6B"/>
    <w:rsid w:val="71AD0AF0"/>
    <w:rsid w:val="7B8F3B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7">
    <w:name w:val="heading 2"/>
    <w:basedOn w:val="1"/>
    <w:next w:val="1"/>
    <w:qFormat/>
    <w:uiPriority w:val="0"/>
    <w:pPr>
      <w:keepNext/>
      <w:keepLines/>
      <w:spacing w:line="413" w:lineRule="auto"/>
      <w:outlineLvl w:val="1"/>
    </w:pPr>
    <w:rPr>
      <w:rFonts w:eastAsia="黑体"/>
      <w:sz w:val="28"/>
      <w:szCs w:val="20"/>
    </w:rPr>
  </w:style>
  <w:style w:type="character" w:default="1" w:styleId="16">
    <w:name w:val="Default Paragraph Font"/>
    <w:autoRedefine/>
    <w:semiHidden/>
    <w:unhideWhenUsed/>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4"/>
    <w:basedOn w:val="3"/>
    <w:next w:val="1"/>
    <w:qFormat/>
    <w:uiPriority w:val="99"/>
    <w:pPr>
      <w:ind w:firstLine="560"/>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autoRedefine/>
    <w:qFormat/>
    <w:uiPriority w:val="99"/>
    <w:pPr>
      <w:keepNext/>
      <w:keepLines/>
      <w:spacing w:beforeLines="0"/>
      <w:outlineLvl w:val="1"/>
    </w:pPr>
    <w:rPr>
      <w:rFonts w:ascii="黑体" w:hAnsi="黑体" w:cs="宋体"/>
      <w:b w:val="0"/>
      <w:sz w:val="28"/>
      <w:szCs w:val="20"/>
    </w:rPr>
  </w:style>
  <w:style w:type="paragraph" w:customStyle="1" w:styleId="5">
    <w:name w:val="标1"/>
    <w:basedOn w:val="6"/>
    <w:autoRedefine/>
    <w:qFormat/>
    <w:uiPriority w:val="99"/>
    <w:pPr>
      <w:spacing w:beforeLines="50" w:afterLines="50"/>
    </w:pPr>
    <w:rPr>
      <w:kern w:val="24"/>
      <w:sz w:val="30"/>
      <w:szCs w:val="24"/>
    </w:rPr>
  </w:style>
  <w:style w:type="paragraph" w:styleId="6">
    <w:name w:val="Title"/>
    <w:basedOn w:val="1"/>
    <w:next w:val="1"/>
    <w:autoRedefine/>
    <w:qFormat/>
    <w:uiPriority w:val="10"/>
    <w:pPr>
      <w:outlineLvl w:val="2"/>
    </w:pPr>
    <w:rPr>
      <w:rFonts w:eastAsia="仿宋_GB2312" w:cs="黑体"/>
      <w:b/>
      <w:bCs/>
      <w:sz w:val="24"/>
      <w:szCs w:val="32"/>
    </w:rPr>
  </w:style>
  <w:style w:type="paragraph" w:styleId="8">
    <w:name w:val="Date"/>
    <w:basedOn w:val="1"/>
    <w:next w:val="1"/>
    <w:link w:val="21"/>
    <w:autoRedefine/>
    <w:qFormat/>
    <w:uiPriority w:val="0"/>
    <w:pPr>
      <w:ind w:left="100" w:leftChars="2500"/>
    </w:pPr>
  </w:style>
  <w:style w:type="paragraph" w:styleId="9">
    <w:name w:val="Body Text Indent 2"/>
    <w:basedOn w:val="1"/>
    <w:autoRedefine/>
    <w:qFormat/>
    <w:uiPriority w:val="0"/>
    <w:pPr>
      <w:spacing w:after="120" w:line="480" w:lineRule="auto"/>
      <w:ind w:left="420" w:firstLine="539"/>
    </w:pPr>
    <w:rPr>
      <w:rFonts w:ascii="Times New Roman" w:hAnsi="Times New Roman"/>
      <w:sz w:val="28"/>
    </w:rPr>
  </w:style>
  <w:style w:type="paragraph" w:styleId="10">
    <w:name w:val="footer"/>
    <w:basedOn w:val="1"/>
    <w:link w:val="19"/>
    <w:autoRedefine/>
    <w:qFormat/>
    <w:uiPriority w:val="0"/>
    <w:pPr>
      <w:tabs>
        <w:tab w:val="center" w:pos="4153"/>
        <w:tab w:val="right" w:pos="8306"/>
      </w:tabs>
    </w:pPr>
    <w:rPr>
      <w:sz w:val="18"/>
      <w:szCs w:val="18"/>
    </w:rPr>
  </w:style>
  <w:style w:type="paragraph" w:styleId="11">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12">
    <w:name w:val="toc 2"/>
    <w:basedOn w:val="1"/>
    <w:next w:val="1"/>
    <w:autoRedefine/>
    <w:unhideWhenUsed/>
    <w:qFormat/>
    <w:uiPriority w:val="39"/>
    <w:pPr>
      <w:ind w:left="420" w:leftChars="200"/>
    </w:pPr>
    <w:rPr>
      <w:rFonts w:ascii="Times New Roman" w:hAnsi="Times New Roman"/>
    </w:rPr>
  </w:style>
  <w:style w:type="paragraph" w:styleId="13">
    <w:name w:val="Normal (Web)"/>
    <w:basedOn w:val="1"/>
    <w:autoRedefine/>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8">
    <w:name w:val="页眉 Char"/>
    <w:basedOn w:val="16"/>
    <w:link w:val="11"/>
    <w:autoRedefine/>
    <w:qFormat/>
    <w:uiPriority w:val="0"/>
    <w:rPr>
      <w:rFonts w:ascii="Arial" w:hAnsi="Arial" w:eastAsia="Arial" w:cs="Arial"/>
      <w:snapToGrid w:val="0"/>
      <w:color w:val="000000"/>
      <w:sz w:val="18"/>
      <w:szCs w:val="18"/>
    </w:rPr>
  </w:style>
  <w:style w:type="character" w:customStyle="1" w:styleId="19">
    <w:name w:val="页脚 Char"/>
    <w:basedOn w:val="16"/>
    <w:link w:val="10"/>
    <w:autoRedefine/>
    <w:qFormat/>
    <w:uiPriority w:val="0"/>
    <w:rPr>
      <w:rFonts w:ascii="Arial" w:hAnsi="Arial" w:eastAsia="Arial" w:cs="Arial"/>
      <w:snapToGrid w:val="0"/>
      <w:color w:val="000000"/>
      <w:sz w:val="18"/>
      <w:szCs w:val="18"/>
    </w:rPr>
  </w:style>
  <w:style w:type="paragraph" w:styleId="20">
    <w:name w:val="List Paragraph"/>
    <w:basedOn w:val="1"/>
    <w:autoRedefine/>
    <w:unhideWhenUsed/>
    <w:qFormat/>
    <w:uiPriority w:val="99"/>
    <w:pPr>
      <w:ind w:firstLine="420" w:firstLineChars="200"/>
    </w:pPr>
  </w:style>
  <w:style w:type="character" w:customStyle="1" w:styleId="21">
    <w:name w:val="日期 Char"/>
    <w:basedOn w:val="16"/>
    <w:link w:val="8"/>
    <w:autoRedefine/>
    <w:qFormat/>
    <w:uiPriority w:val="0"/>
    <w:rPr>
      <w:rFonts w:ascii="Arial" w:hAnsi="Arial" w:eastAsia="Arial" w:cs="Arial"/>
      <w:snapToGrid w:val="0"/>
      <w:color w:val="000000"/>
      <w:sz w:val="21"/>
      <w:szCs w:val="21"/>
    </w:rPr>
  </w:style>
  <w:style w:type="paragraph" w:customStyle="1" w:styleId="22">
    <w:name w:val="样式 仿宋_GB2312 四号 行距: 1.5 倍行距"/>
    <w:basedOn w:val="1"/>
    <w:autoRedefine/>
    <w:qFormat/>
    <w:uiPriority w:val="0"/>
    <w:pPr>
      <w:spacing w:line="360" w:lineRule="auto"/>
      <w:ind w:firstLine="560"/>
    </w:pPr>
    <w:rPr>
      <w:rFonts w:ascii="宋体" w:hAnsi="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672</Words>
  <Characters>3834</Characters>
  <Lines>31</Lines>
  <Paragraphs>8</Paragraphs>
  <TotalTime>6</TotalTime>
  <ScaleCrop>false</ScaleCrop>
  <LinksUpToDate>false</LinksUpToDate>
  <CharactersWithSpaces>4498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2023-11-23T09:13:00Z</dcterms:created>
  <dc:creator>85123</dc:creator>
  <cp:lastModifiedBy>花花</cp:lastModifiedBy>
  <dcterms:modified xsi:type="dcterms:W3CDTF">2024-05-21T09:43:45Z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12FEDE01943D4714A91E37A11A25629A_13</vt:lpwstr>
  </property>
</Properties>
</file>